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8A" w:rsidRDefault="00E346B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28A" w:rsidRDefault="00E346BC">
      <w:pPr>
        <w:spacing w:after="0"/>
      </w:pPr>
      <w:r>
        <w:rPr>
          <w:b/>
          <w:color w:val="000000"/>
        </w:rPr>
        <w:t>О Государственной программе "Информационный Казахстан - 2020" и внесении дополнения в Указ Президента Республики Казахстан от 19 марта 2010 года № 957 "Об утверждении Перечня государственных программ"</w:t>
      </w:r>
    </w:p>
    <w:p w:rsidR="00A9028A" w:rsidRDefault="00E346BC">
      <w:pPr>
        <w:spacing w:after="0"/>
      </w:pPr>
      <w:r>
        <w:rPr>
          <w:color w:val="000000"/>
          <w:sz w:val="20"/>
        </w:rPr>
        <w:t xml:space="preserve">Указ Президента Республики Казахстан от 8 января </w:t>
      </w:r>
      <w:r>
        <w:rPr>
          <w:color w:val="000000"/>
          <w:sz w:val="20"/>
        </w:rPr>
        <w:t>2013 года № 464</w:t>
      </w:r>
    </w:p>
    <w:p w:rsidR="00A9028A" w:rsidRDefault="00E346BC">
      <w:pPr>
        <w:spacing w:after="0"/>
      </w:pPr>
      <w:bookmarkStart w:id="1" w:name="z1"/>
      <w:r>
        <w:rPr>
          <w:color w:val="000000"/>
          <w:sz w:val="20"/>
        </w:rPr>
        <w:t xml:space="preserve">      В соответствии с Указом Президента Республики Казахстан от 1 февраля 2010 года № 922 «О Стратегическом плане развития Республики Казахстан до 2020 года» </w:t>
      </w:r>
      <w:r>
        <w:rPr>
          <w:b/>
          <w:color w:val="000000"/>
          <w:sz w:val="20"/>
        </w:rPr>
        <w:t>ПОСТАНОВЛЯЮ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прилагаемую Государственную программу «Информацио</w:t>
      </w:r>
      <w:r>
        <w:rPr>
          <w:color w:val="000000"/>
          <w:sz w:val="20"/>
        </w:rPr>
        <w:t>нный Казахстан - 2020» (далее - Программа).</w:t>
      </w:r>
      <w:r>
        <w:br/>
      </w:r>
      <w:r>
        <w:rPr>
          <w:color w:val="000000"/>
          <w:sz w:val="20"/>
        </w:rPr>
        <w:t>      2. Правительству Республики Казахстан:</w:t>
      </w:r>
      <w:r>
        <w:br/>
      </w:r>
      <w:r>
        <w:rPr>
          <w:color w:val="000000"/>
          <w:sz w:val="20"/>
        </w:rPr>
        <w:t>      1) в месячный срок разработать и утвердить План мероприятий по реализации Программы по согласованию с Администрацией Президента Республики Казахстан;</w:t>
      </w:r>
      <w:r>
        <w:br/>
      </w:r>
      <w:r>
        <w:rPr>
          <w:color w:val="000000"/>
          <w:sz w:val="20"/>
        </w:rPr>
        <w:t>      2) пр</w:t>
      </w:r>
      <w:r>
        <w:rPr>
          <w:color w:val="000000"/>
          <w:sz w:val="20"/>
        </w:rPr>
        <w:t xml:space="preserve">едставлять в Администрацию Президента Республики Казахстан информацию о ходе исполнения Программы в сроки и порядке, установленные Указом Президента Республики Казахстан от 4 марта 2010 года № 931 «О некоторых вопросах дальнейшего функционирования Системы </w:t>
      </w:r>
      <w:r>
        <w:rPr>
          <w:color w:val="000000"/>
          <w:sz w:val="20"/>
        </w:rPr>
        <w:t>государственного планирования в Республике Казахстан».</w:t>
      </w:r>
      <w:r>
        <w:br/>
      </w:r>
      <w:r>
        <w:rPr>
          <w:color w:val="000000"/>
          <w:sz w:val="20"/>
        </w:rPr>
        <w:t>      3. Центральным и местным исполнительным органам, а также</w:t>
      </w:r>
      <w:r>
        <w:br/>
      </w:r>
      <w:r>
        <w:rPr>
          <w:color w:val="000000"/>
          <w:sz w:val="20"/>
        </w:rPr>
        <w:t>государственным органам, непосредственно подчиненным и подотчетным</w:t>
      </w:r>
      <w:r>
        <w:br/>
      </w:r>
      <w:r>
        <w:rPr>
          <w:color w:val="000000"/>
          <w:sz w:val="20"/>
        </w:rPr>
        <w:t>Президенту Республики Казахстан, принять меры по реализации Программы.</w:t>
      </w:r>
      <w:r>
        <w:br/>
      </w:r>
      <w:r>
        <w:rPr>
          <w:color w:val="000000"/>
          <w:sz w:val="20"/>
        </w:rPr>
        <w:t>      4. Внести в Указ Президента Республики Казахстан от 19 марта 2010 года № 957 «Об утверждении Перечня государственных программ» (САПП Республики Казахстан, 2010 г., № 25-26, ст. 185; 2011 г., № 3-4, ст. 39; 2012 г.,№ 9, ст. 171; № 47, ст. 626) следующ</w:t>
      </w:r>
      <w:r>
        <w:rPr>
          <w:color w:val="000000"/>
          <w:sz w:val="20"/>
        </w:rPr>
        <w:t>ее дополнение:</w:t>
      </w:r>
      <w:r>
        <w:br/>
      </w:r>
      <w:r>
        <w:rPr>
          <w:color w:val="000000"/>
          <w:sz w:val="20"/>
        </w:rPr>
        <w:t>      Перечень государственных программ, утвержденный вышеназванным Указом, дополнить строкой, порядковый номер 6,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2"/>
        <w:gridCol w:w="2576"/>
        <w:gridCol w:w="1979"/>
        <w:gridCol w:w="1455"/>
        <w:gridCol w:w="1539"/>
        <w:gridCol w:w="1539"/>
      </w:tblGrid>
      <w:tr w:rsidR="00A9028A">
        <w:trPr>
          <w:trHeight w:val="30"/>
          <w:tblCellSpacing w:w="0" w:type="auto"/>
        </w:trPr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A9028A" w:rsidRDefault="00E346B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«6.</w:t>
            </w:r>
          </w:p>
        </w:tc>
        <w:tc>
          <w:tcPr>
            <w:tcW w:w="3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color w:val="000000"/>
                <w:sz w:val="20"/>
              </w:rPr>
              <w:t>программа «Информационный Казахстан - 2020»</w:t>
            </w:r>
          </w:p>
        </w:tc>
        <w:tc>
          <w:tcPr>
            <w:tcW w:w="2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1 ноября</w:t>
            </w:r>
            <w:r>
              <w:br/>
            </w:r>
            <w:r>
              <w:rPr>
                <w:color w:val="000000"/>
                <w:sz w:val="20"/>
              </w:rPr>
              <w:t>2012 года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2013-2020 годы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</w:t>
            </w:r>
            <w:r>
              <w:br/>
            </w:r>
            <w:r>
              <w:rPr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color w:val="000000"/>
                <w:sz w:val="20"/>
              </w:rPr>
              <w:t>2012 года».</w:t>
            </w:r>
          </w:p>
        </w:tc>
      </w:tr>
    </w:tbl>
    <w:p w:rsidR="00A9028A" w:rsidRDefault="00E346BC">
      <w:pPr>
        <w:spacing w:after="0"/>
      </w:pPr>
      <w:bookmarkStart w:id="2" w:name="z8"/>
      <w:r>
        <w:rPr>
          <w:color w:val="000000"/>
          <w:sz w:val="20"/>
        </w:rPr>
        <w:t>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6. Настоящий Указ вводится в действие со дня подписания. </w:t>
      </w:r>
    </w:p>
    <w:bookmarkEnd w:id="2"/>
    <w:p w:rsidR="00A9028A" w:rsidRDefault="00E346BC">
      <w:pPr>
        <w:spacing w:after="0"/>
      </w:pPr>
      <w:r>
        <w:rPr>
          <w:i/>
          <w:color w:val="000000"/>
          <w:sz w:val="20"/>
        </w:rPr>
        <w:t>      Президент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Н. Назарбаев</w:t>
      </w:r>
    </w:p>
    <w:p w:rsidR="00A9028A" w:rsidRDefault="00E346BC">
      <w:pPr>
        <w:spacing w:after="0"/>
        <w:jc w:val="right"/>
      </w:pPr>
      <w:bookmarkStart w:id="3" w:name="z10"/>
      <w:r>
        <w:rPr>
          <w:color w:val="000000"/>
          <w:sz w:val="20"/>
        </w:rPr>
        <w:t xml:space="preserve">  УТВЕРЖДЕНА        </w:t>
      </w:r>
      <w:r>
        <w:br/>
      </w:r>
      <w:r>
        <w:rPr>
          <w:color w:val="000000"/>
          <w:sz w:val="20"/>
        </w:rPr>
        <w:t xml:space="preserve"> Указом Президента    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 8 января 2013 года № 464 </w:t>
      </w:r>
    </w:p>
    <w:p w:rsidR="00A9028A" w:rsidRDefault="00E346BC">
      <w:pPr>
        <w:spacing w:after="0"/>
      </w:pPr>
      <w:bookmarkStart w:id="4" w:name="z11"/>
      <w:bookmarkEnd w:id="3"/>
      <w:r>
        <w:rPr>
          <w:b/>
          <w:color w:val="000000"/>
        </w:rPr>
        <w:t xml:space="preserve">   ГОСУДАРСТВЕН</w:t>
      </w:r>
      <w:r>
        <w:rPr>
          <w:b/>
          <w:color w:val="000000"/>
        </w:rPr>
        <w:t>НАЯ ПРОГРАММА</w:t>
      </w:r>
      <w:r>
        <w:br/>
      </w:r>
      <w:r>
        <w:rPr>
          <w:b/>
          <w:color w:val="000000"/>
        </w:rPr>
        <w:t>"Информационный Казахстан - 2020"</w:t>
      </w:r>
    </w:p>
    <w:p w:rsidR="00A9028A" w:rsidRDefault="00E346BC">
      <w:pPr>
        <w:spacing w:after="0"/>
      </w:pPr>
      <w:bookmarkStart w:id="5" w:name="z16"/>
      <w:bookmarkEnd w:id="4"/>
      <w:r>
        <w:rPr>
          <w:b/>
          <w:color w:val="000000"/>
        </w:rPr>
        <w:t xml:space="preserve">   I. 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44"/>
        <w:gridCol w:w="5976"/>
      </w:tblGrid>
      <w:tr w:rsidR="00A9028A">
        <w:trPr>
          <w:trHeight w:val="450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8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Государственная программа "Информационный Казахстан - 2020"</w:t>
            </w:r>
          </w:p>
        </w:tc>
      </w:tr>
      <w:tr w:rsidR="00A9028A">
        <w:trPr>
          <w:trHeight w:val="705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8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</w:t>
            </w:r>
            <w:r>
              <w:rPr>
                <w:color w:val="000000"/>
                <w:sz w:val="20"/>
              </w:rPr>
              <w:t xml:space="preserve"> Президента Республики Казахстан от 1 февраля 2010 года № 922 «О Стратегическом плане развития Республики Казахстан до 2020 года»</w:t>
            </w:r>
          </w:p>
        </w:tc>
      </w:tr>
      <w:tr w:rsidR="00A9028A">
        <w:trPr>
          <w:trHeight w:val="30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Государственный орган, ответственный за разработку Программы</w:t>
            </w:r>
          </w:p>
        </w:tc>
        <w:tc>
          <w:tcPr>
            <w:tcW w:w="8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 w:rsidR="00A9028A">
        <w:trPr>
          <w:trHeight w:val="30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Государственные органы, ответственные за реализацию Программы</w:t>
            </w:r>
          </w:p>
        </w:tc>
        <w:tc>
          <w:tcPr>
            <w:tcW w:w="8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Центральные и местные государственные органы, органы местного самоуправления</w:t>
            </w:r>
          </w:p>
        </w:tc>
      </w:tr>
      <w:tr w:rsidR="00A9028A">
        <w:trPr>
          <w:trHeight w:val="30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Цель Программы</w:t>
            </w:r>
          </w:p>
        </w:tc>
        <w:tc>
          <w:tcPr>
            <w:tcW w:w="8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Создание условий для перехода к информационному обществу</w:t>
            </w:r>
          </w:p>
        </w:tc>
      </w:tr>
      <w:tr w:rsidR="00A9028A">
        <w:trPr>
          <w:trHeight w:val="30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Задачи</w:t>
            </w:r>
          </w:p>
        </w:tc>
        <w:tc>
          <w:tcPr>
            <w:tcW w:w="8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Обеспечение эффективности системы</w:t>
            </w:r>
            <w:r>
              <w:rPr>
                <w:color w:val="000000"/>
                <w:sz w:val="20"/>
              </w:rPr>
              <w:t xml:space="preserve"> государственного управления.</w:t>
            </w:r>
            <w:r>
              <w:br/>
            </w:r>
            <w:r>
              <w:rPr>
                <w:color w:val="000000"/>
                <w:sz w:val="20"/>
              </w:rPr>
              <w:t>2) Обеспечение доступности информационно-коммуникационной инфраструктуры.</w:t>
            </w:r>
            <w:r>
              <w:br/>
            </w:r>
            <w:r>
              <w:rPr>
                <w:color w:val="000000"/>
                <w:sz w:val="20"/>
              </w:rPr>
              <w:t>3) Создание информационной среды для социально-экономического и культурного развития общества.</w:t>
            </w:r>
            <w:r>
              <w:br/>
            </w:r>
            <w:r>
              <w:rPr>
                <w:color w:val="000000"/>
                <w:sz w:val="20"/>
              </w:rPr>
              <w:t>4) Развитие отечественного информационного пространства.</w:t>
            </w:r>
          </w:p>
        </w:tc>
      </w:tr>
      <w:tr w:rsidR="00A9028A">
        <w:trPr>
          <w:trHeight w:val="30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Сроки реализации</w:t>
            </w:r>
          </w:p>
        </w:tc>
        <w:tc>
          <w:tcPr>
            <w:tcW w:w="8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этап: 2013-2017 годы</w:t>
            </w:r>
            <w:r>
              <w:br/>
            </w:r>
            <w:r>
              <w:rPr>
                <w:color w:val="000000"/>
                <w:sz w:val="20"/>
              </w:rPr>
              <w:t>2 этап: 2018-2020 годы</w:t>
            </w:r>
          </w:p>
        </w:tc>
      </w:tr>
      <w:tr w:rsidR="00A9028A">
        <w:trPr>
          <w:trHeight w:val="30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Целевые индикаторы</w:t>
            </w:r>
          </w:p>
        </w:tc>
        <w:tc>
          <w:tcPr>
            <w:tcW w:w="8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Казахстан в рейтинге Doing Business Всемирного банка в 2020 году должен находиться в списке первых 35 стран;</w:t>
            </w:r>
            <w:r>
              <w:br/>
            </w:r>
            <w:r>
              <w:rPr>
                <w:color w:val="000000"/>
                <w:sz w:val="20"/>
              </w:rPr>
              <w:t>2) индекс «электронного правительства» (по методике ООН) в 2</w:t>
            </w:r>
            <w:r>
              <w:rPr>
                <w:color w:val="000000"/>
                <w:sz w:val="20"/>
              </w:rPr>
              <w:t>020 году должен находиться в числе первых 25 стран;</w:t>
            </w:r>
            <w:r>
              <w:br/>
            </w:r>
            <w:r>
              <w:rPr>
                <w:color w:val="000000"/>
                <w:sz w:val="20"/>
              </w:rPr>
              <w:t>3) доступность информационно-коммуникационной инфраструктуры в домохозяйствах Республики Казахстан - 100 %;</w:t>
            </w:r>
            <w:r>
              <w:br/>
            </w:r>
            <w:r>
              <w:rPr>
                <w:color w:val="000000"/>
                <w:sz w:val="20"/>
              </w:rPr>
              <w:t>4) количество пользователей сети Интернет в 2020 году - 75 %;</w:t>
            </w:r>
            <w:r>
              <w:br/>
            </w:r>
            <w:r>
              <w:rPr>
                <w:color w:val="000000"/>
                <w:sz w:val="20"/>
              </w:rPr>
              <w:t>5) охват эфирным цифровым телеради</w:t>
            </w:r>
            <w:r>
              <w:rPr>
                <w:color w:val="000000"/>
                <w:sz w:val="20"/>
              </w:rPr>
              <w:t>овещанием населения Казахстана - 95 %;</w:t>
            </w:r>
            <w:r>
              <w:br/>
            </w:r>
            <w:r>
              <w:rPr>
                <w:color w:val="000000"/>
                <w:sz w:val="20"/>
              </w:rPr>
              <w:t>6) доля сектора информационно-коммуникационных технологий (далее - ИКТ) в ВВП страны - 4 %;</w:t>
            </w:r>
            <w:r>
              <w:br/>
            </w:r>
            <w:r>
              <w:rPr>
                <w:color w:val="000000"/>
                <w:sz w:val="20"/>
              </w:rPr>
              <w:t>7) доля организаций здравоохранения, подключенных к единой сети здравоохранения, - 100 %;</w:t>
            </w:r>
            <w:r>
              <w:br/>
            </w:r>
            <w:r>
              <w:rPr>
                <w:color w:val="000000"/>
                <w:sz w:val="20"/>
              </w:rPr>
              <w:t>8) доля научно-образовательных учре</w:t>
            </w:r>
            <w:r>
              <w:rPr>
                <w:color w:val="000000"/>
                <w:sz w:val="20"/>
              </w:rPr>
              <w:t>ждений, подключенных к единой национальной научно-образовательной сети, - 100 %;</w:t>
            </w:r>
            <w:r>
              <w:br/>
            </w:r>
            <w:r>
              <w:rPr>
                <w:color w:val="000000"/>
                <w:sz w:val="20"/>
              </w:rPr>
              <w:t>9) уровень компьютерной грамотности - 80 %;</w:t>
            </w:r>
            <w:r>
              <w:br/>
            </w:r>
            <w:r>
              <w:rPr>
                <w:color w:val="000000"/>
                <w:sz w:val="20"/>
              </w:rPr>
              <w:t>10) доля электронных средств массовых информаций (далее - СМИ) к общему числу зарегистрированных в Казахстане СМИ - 100 %;</w:t>
            </w:r>
            <w:r>
              <w:br/>
            </w:r>
            <w:r>
              <w:rPr>
                <w:color w:val="000000"/>
                <w:sz w:val="20"/>
              </w:rPr>
              <w:t>11) доля</w:t>
            </w:r>
            <w:r>
              <w:rPr>
                <w:color w:val="000000"/>
                <w:sz w:val="20"/>
              </w:rPr>
              <w:t xml:space="preserve"> оборота казахстанских интернет-магазинов в общем обороте товаров и услуг, оплачиваемых электронно, — 40 %;</w:t>
            </w:r>
            <w:r>
              <w:br/>
            </w:r>
            <w:r>
              <w:rPr>
                <w:color w:val="000000"/>
                <w:sz w:val="20"/>
              </w:rPr>
              <w:t>12) доля государственных услуг, предоставляемых в электронном формате, — 50 %;</w:t>
            </w:r>
            <w:r>
              <w:br/>
            </w:r>
            <w:r>
              <w:rPr>
                <w:color w:val="000000"/>
                <w:sz w:val="20"/>
              </w:rPr>
              <w:t>13) доля оказанных электронных государственных услуг по отношению к о</w:t>
            </w:r>
            <w:r>
              <w:rPr>
                <w:color w:val="000000"/>
                <w:sz w:val="20"/>
              </w:rPr>
              <w:t>бщему числу услуг, полученных в традиционном виде, - 80 %.</w:t>
            </w:r>
          </w:p>
        </w:tc>
      </w:tr>
      <w:tr w:rsidR="00A9028A">
        <w:trPr>
          <w:trHeight w:val="30"/>
          <w:tblCellSpacing w:w="0" w:type="auto"/>
        </w:trPr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Источники и объемы финансирования</w:t>
            </w:r>
          </w:p>
        </w:tc>
        <w:tc>
          <w:tcPr>
            <w:tcW w:w="8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028A" w:rsidRDefault="00E346B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Государственный бюджет и средства предприятий, организаций, включая средства национальных компаний и организаций с участием государства. Объемы финансирования из </w:t>
            </w:r>
            <w:r>
              <w:rPr>
                <w:color w:val="000000"/>
                <w:sz w:val="20"/>
              </w:rPr>
              <w:t>республиканского и местных бюджетов будут уточняться при формировании соответствующих бюджетов на планируемый период</w:t>
            </w:r>
          </w:p>
        </w:tc>
      </w:tr>
    </w:tbl>
    <w:p w:rsidR="00A9028A" w:rsidRDefault="00E346BC">
      <w:pPr>
        <w:spacing w:after="0"/>
      </w:pPr>
      <w:bookmarkStart w:id="6" w:name="z12"/>
      <w:r>
        <w:rPr>
          <w:b/>
          <w:color w:val="000000"/>
        </w:rPr>
        <w:t xml:space="preserve">   II. Введение</w:t>
      </w:r>
    </w:p>
    <w:p w:rsidR="00A9028A" w:rsidRDefault="00E346BC">
      <w:pPr>
        <w:spacing w:after="0"/>
      </w:pPr>
      <w:bookmarkStart w:id="7" w:name="z13"/>
      <w:bookmarkEnd w:id="6"/>
      <w:r>
        <w:rPr>
          <w:color w:val="000000"/>
          <w:sz w:val="20"/>
        </w:rPr>
        <w:t>      Современное развитие человеческой цивилизации характеризуется очередным этапом научно-технической революции - внедре</w:t>
      </w:r>
      <w:r>
        <w:rPr>
          <w:color w:val="000000"/>
          <w:sz w:val="20"/>
        </w:rPr>
        <w:t>нием во все сферы жизни ИКТ, которые меняют уклад жизни людей и составляют фундамент и материальную базу для перехода к информационному обществу, обществу с высоким социально-экономическим, политическим и культурным развитием.</w:t>
      </w:r>
      <w:r>
        <w:br/>
      </w:r>
      <w:r>
        <w:rPr>
          <w:color w:val="000000"/>
          <w:sz w:val="20"/>
        </w:rPr>
        <w:t>      В мире повсеместно набл</w:t>
      </w:r>
      <w:r>
        <w:rPr>
          <w:color w:val="000000"/>
          <w:sz w:val="20"/>
        </w:rPr>
        <w:t>юдаются такие тенденции, как:</w:t>
      </w:r>
      <w:r>
        <w:br/>
      </w:r>
      <w:r>
        <w:rPr>
          <w:color w:val="000000"/>
          <w:sz w:val="20"/>
        </w:rPr>
        <w:t>      1) трансформация всех общественных институтов и сфер человеческой деятельности под воздействием ИКТ;</w:t>
      </w:r>
      <w:r>
        <w:br/>
      </w:r>
      <w:r>
        <w:rPr>
          <w:color w:val="000000"/>
          <w:sz w:val="20"/>
        </w:rPr>
        <w:t>      2) прогресс во всех сферах разработки, производства и внедрения современных технологий;</w:t>
      </w:r>
      <w:r>
        <w:br/>
      </w:r>
      <w:r>
        <w:rPr>
          <w:color w:val="000000"/>
          <w:sz w:val="20"/>
        </w:rPr>
        <w:t>      3) стремление к фор</w:t>
      </w:r>
      <w:r>
        <w:rPr>
          <w:color w:val="000000"/>
          <w:sz w:val="20"/>
        </w:rPr>
        <w:t>мированию развитой информационной среды, адекватной задачам социально-экономического развития страны;</w:t>
      </w:r>
      <w:r>
        <w:br/>
      </w:r>
      <w:r>
        <w:rPr>
          <w:color w:val="000000"/>
          <w:sz w:val="20"/>
        </w:rPr>
        <w:t>      4) обеспечение равноправного гарантированного доступа населения к информационным ресурсам;</w:t>
      </w:r>
      <w:r>
        <w:br/>
      </w:r>
      <w:r>
        <w:rPr>
          <w:color w:val="000000"/>
          <w:sz w:val="20"/>
        </w:rPr>
        <w:t>      5) подготовка граждан, общественных институтов, биз</w:t>
      </w:r>
      <w:r>
        <w:rPr>
          <w:color w:val="000000"/>
          <w:sz w:val="20"/>
        </w:rPr>
        <w:t>неса и органов государственной власти всех уровней к жизни в условиях информационного общества.</w:t>
      </w:r>
      <w:r>
        <w:br/>
      </w:r>
      <w:r>
        <w:rPr>
          <w:color w:val="000000"/>
          <w:sz w:val="20"/>
        </w:rPr>
        <w:t>      В большинстве передовых стран мира, таких, как, например, Канада, Корея, Малайзия, Сингапур, США, разработаны и реализуются стратегии или комплексные прог</w:t>
      </w:r>
      <w:r>
        <w:rPr>
          <w:color w:val="000000"/>
          <w:sz w:val="20"/>
        </w:rPr>
        <w:t>раммы информационного развития как общества в целом, так и отдельных сфер деятельности.</w:t>
      </w:r>
      <w:r>
        <w:br/>
      </w:r>
      <w:r>
        <w:rPr>
          <w:color w:val="000000"/>
          <w:sz w:val="20"/>
        </w:rPr>
        <w:t>      Не составляют исключения и государства, образовавшиеся на постсоветском пространстве. Например, долгосрочной стратегической целью государственной информационной п</w:t>
      </w:r>
      <w:r>
        <w:rPr>
          <w:color w:val="000000"/>
          <w:sz w:val="20"/>
        </w:rPr>
        <w:t>олитики Российской Федерации и государственной политики Республики Беларусь в области информатизации является переход к новому этапу развития - построению информационного общества и вхождению в мировое информационное сообщество.</w:t>
      </w:r>
      <w:r>
        <w:br/>
      </w:r>
      <w:r>
        <w:rPr>
          <w:color w:val="000000"/>
          <w:sz w:val="20"/>
        </w:rPr>
        <w:t xml:space="preserve">      Анализ </w:t>
      </w:r>
      <w:r>
        <w:rPr>
          <w:color w:val="000000"/>
          <w:sz w:val="20"/>
        </w:rPr>
        <w:t>вышеперечисленных стратегий и программ показывает, что ведущая роль в формировании национальной стратегии информационного развития, консолидации всех слоев общества для достижения поставленных целей информационного и инновационного развития, координации би</w:t>
      </w:r>
      <w:r>
        <w:rPr>
          <w:color w:val="000000"/>
          <w:sz w:val="20"/>
        </w:rPr>
        <w:t>знеса, всех общественных институтов и граждан по реализации национальной стратегии отводится государству.</w:t>
      </w:r>
      <w:r>
        <w:br/>
      </w:r>
      <w:r>
        <w:rPr>
          <w:color w:val="000000"/>
          <w:sz w:val="20"/>
        </w:rPr>
        <w:t>      В нашей стране основной акцент был сделан только на одной из составляющих информационного общества - на формировании и развитии «электронного пр</w:t>
      </w:r>
      <w:r>
        <w:rPr>
          <w:color w:val="000000"/>
          <w:sz w:val="20"/>
        </w:rPr>
        <w:t>авительства», которое было успешно реализовано, о чем свидетельствуют высокие международные рейтинги. Однако задача формирования информационного общества, безусловно, шире, чем развитие только «электронного правительства» и отрасли телекоммуникаций.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Поэтому для создания всех необходимых условий, которые будут способствовать переходу к информационному обществу, и во исполнение поручения Главы государства, данного в статье «Социальная модернизация Казахстана: двадцать шагов к Обществу Всеобщего Труда» о</w:t>
      </w:r>
      <w:r>
        <w:rPr>
          <w:color w:val="000000"/>
          <w:sz w:val="20"/>
        </w:rPr>
        <w:t>т 10 июля 2012 года, разработана Государственная программа «Информационный Казахстан - 2020» (далее - Программа).</w:t>
      </w:r>
      <w:r>
        <w:br/>
      </w:r>
      <w:r>
        <w:rPr>
          <w:color w:val="000000"/>
          <w:sz w:val="20"/>
        </w:rPr>
        <w:t>      При разработке Программы учтены основные положения Окинавской хартии глобального информационного общества (г. Окинава, Япония, 2000 год)</w:t>
      </w:r>
      <w:r>
        <w:rPr>
          <w:color w:val="000000"/>
          <w:sz w:val="20"/>
        </w:rPr>
        <w:t>, Декларации принципов построения информационного общества (г. Женева, Швейцария, 2003 год), Плана действий Тунисского обязательства (г. Тунис, Тунисская Республика, 2005 год), других международных документов, а также Стратегического плана развития Республ</w:t>
      </w:r>
      <w:r>
        <w:rPr>
          <w:color w:val="000000"/>
          <w:sz w:val="20"/>
        </w:rPr>
        <w:t xml:space="preserve">ики Казахстан до 2020 года, </w:t>
      </w:r>
      <w:r>
        <w:rPr>
          <w:color w:val="000000"/>
          <w:sz w:val="20"/>
        </w:rPr>
        <w:lastRenderedPageBreak/>
        <w:t>утвержденного Указом Президента от 1 февраля 2010 года № 922.</w:t>
      </w:r>
      <w:r>
        <w:br/>
      </w:r>
      <w:r>
        <w:rPr>
          <w:color w:val="000000"/>
          <w:sz w:val="20"/>
        </w:rPr>
        <w:t>      Опираясь на международный опыт построения информационного общества и положения вышеперечисленных документов, Программой определены четыре ключевых направления:</w:t>
      </w:r>
      <w:r>
        <w:br/>
      </w:r>
      <w:r>
        <w:rPr>
          <w:color w:val="000000"/>
          <w:sz w:val="20"/>
        </w:rPr>
        <w:t>      1) обеспечение эффективности системы государственного управления;</w:t>
      </w:r>
      <w:r>
        <w:br/>
      </w:r>
      <w:r>
        <w:rPr>
          <w:color w:val="000000"/>
          <w:sz w:val="20"/>
        </w:rPr>
        <w:t>      2) обеспечение доступности информационно-коммуникационной</w:t>
      </w:r>
      <w:r>
        <w:br/>
      </w:r>
      <w:r>
        <w:rPr>
          <w:color w:val="000000"/>
          <w:sz w:val="20"/>
        </w:rPr>
        <w:t>инфраструктуры;</w:t>
      </w:r>
      <w:r>
        <w:br/>
      </w:r>
      <w:r>
        <w:rPr>
          <w:color w:val="000000"/>
          <w:sz w:val="20"/>
        </w:rPr>
        <w:t>      3) создание информационной среды для социально-экономического и</w:t>
      </w:r>
      <w:r>
        <w:br/>
      </w:r>
      <w:r>
        <w:rPr>
          <w:color w:val="000000"/>
          <w:sz w:val="20"/>
        </w:rPr>
        <w:t>культурного развития общества;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4) развитие отечественного информационного пространства.</w:t>
      </w:r>
      <w:r>
        <w:br/>
      </w:r>
      <w:r>
        <w:rPr>
          <w:color w:val="000000"/>
          <w:sz w:val="20"/>
        </w:rPr>
        <w:t>      В рамках данных направлений посредством повсеместного внедрения ИКТ будут решены задачи по совершенствованию государственного управления, созданию открытого и «мобильного правительства», раз</w:t>
      </w:r>
      <w:r>
        <w:rPr>
          <w:color w:val="000000"/>
          <w:sz w:val="20"/>
        </w:rPr>
        <w:t>витию доступности информационной инфраструктуры. Учитывая, что развитие информационного общества должно сопровождаться развитием людских ресурсов, Программой предусмотрены условия для создания возможностей гражданам освоить и получить навыки работы с инфор</w:t>
      </w:r>
      <w:r>
        <w:rPr>
          <w:color w:val="000000"/>
          <w:sz w:val="20"/>
        </w:rPr>
        <w:t>мационными технологиями посредством электронного образования, пожизненного обучения и подготовки, работать дистанционно, получать услуги доступного электронного здравоохранения. Также в целях построения более открытой, доступной и конкурентоспособной эконо</w:t>
      </w:r>
      <w:r>
        <w:rPr>
          <w:color w:val="000000"/>
          <w:sz w:val="20"/>
        </w:rPr>
        <w:t>мики нашей страны Программой предусматривается максимальное внедрение интеллектуальных систем в основополагающие отрасли экономики.</w:t>
      </w:r>
      <w:r>
        <w:br/>
      </w:r>
      <w:r>
        <w:rPr>
          <w:color w:val="000000"/>
          <w:sz w:val="20"/>
        </w:rPr>
        <w:t>      Эффективность политики перехода к информационному обществу зависит от консолидации усилий бизнеса и государства по шир</w:t>
      </w:r>
      <w:r>
        <w:rPr>
          <w:color w:val="000000"/>
          <w:sz w:val="20"/>
        </w:rPr>
        <w:t>окому применению ИКТ и оказанию электронных услуг.</w:t>
      </w:r>
      <w:r>
        <w:br/>
      </w:r>
      <w:r>
        <w:rPr>
          <w:color w:val="000000"/>
          <w:sz w:val="20"/>
        </w:rPr>
        <w:t>      Предполагается, что завершающим этапом реализации перехода Казахстана к информационному обществу станет Государственная программа «Информационный Казахстан - 2030».</w:t>
      </w:r>
    </w:p>
    <w:p w:rsidR="00A9028A" w:rsidRDefault="00E346BC">
      <w:pPr>
        <w:spacing w:after="0"/>
      </w:pPr>
      <w:bookmarkStart w:id="8" w:name="z17"/>
      <w:bookmarkEnd w:id="7"/>
      <w:r>
        <w:rPr>
          <w:b/>
          <w:color w:val="000000"/>
        </w:rPr>
        <w:t xml:space="preserve">   III. Анализ текущей ситуации</w:t>
      </w:r>
    </w:p>
    <w:p w:rsidR="00A9028A" w:rsidRDefault="00E346BC">
      <w:pPr>
        <w:spacing w:after="0"/>
      </w:pPr>
      <w:bookmarkStart w:id="9" w:name="z18"/>
      <w:bookmarkEnd w:id="8"/>
      <w:r>
        <w:rPr>
          <w:color w:val="000000"/>
          <w:sz w:val="20"/>
        </w:rPr>
        <w:t>      В Стратегическом плане развития Республики Казахстан до 2020 года отмечено, что стремительное развитие и адаптация ИКТ становятся важными факторами модернизации общества, влияя не только на экономические показатели, но и на образ жизни людей, что хар</w:t>
      </w:r>
      <w:r>
        <w:rPr>
          <w:color w:val="000000"/>
          <w:sz w:val="20"/>
        </w:rPr>
        <w:t>актеризует значимость развития ИКТ для экономики и жизни граждан современного Казахстана.</w:t>
      </w:r>
      <w:r>
        <w:br/>
      </w:r>
      <w:r>
        <w:rPr>
          <w:color w:val="000000"/>
          <w:sz w:val="20"/>
        </w:rPr>
        <w:t>      За последние годы отмечаются значительные достижения Казахстана в секторе ИКТ.</w:t>
      </w:r>
      <w:r>
        <w:br/>
      </w:r>
      <w:r>
        <w:rPr>
          <w:color w:val="000000"/>
          <w:sz w:val="20"/>
        </w:rPr>
        <w:t>      В рейтинге ООН E-Government Survey-2012 «Электронное правительство для люде</w:t>
      </w:r>
      <w:r>
        <w:rPr>
          <w:color w:val="000000"/>
          <w:sz w:val="20"/>
        </w:rPr>
        <w:t>й», опубликованном в начале марта 2012 года, Казахстан занял 38 место, поднявшись на 8 позиций по сравнению с 2010 годом. По индексу е-участия Казахстан вместе с Сингапуром разделил 2 место.</w:t>
      </w:r>
      <w:r>
        <w:br/>
      </w:r>
      <w:r>
        <w:rPr>
          <w:color w:val="000000"/>
          <w:sz w:val="20"/>
        </w:rPr>
        <w:t>      В Отчете по глобальной конкурентоспособности 2012 - 2013 гг</w:t>
      </w:r>
      <w:r>
        <w:rPr>
          <w:color w:val="000000"/>
          <w:sz w:val="20"/>
        </w:rPr>
        <w:t>. Всемирного экономического форума рейтинг конкурентоспособности Казахстана поднялся на 21 позицию и достиг 51 места.</w:t>
      </w:r>
      <w:r>
        <w:br/>
      </w:r>
      <w:r>
        <w:rPr>
          <w:color w:val="000000"/>
          <w:sz w:val="20"/>
        </w:rPr>
        <w:t>      В рейтинге Международного союза электросвязи Казахстан за последний год поднялся с 72 места на 68 по индексу развития ИКТ.</w:t>
      </w:r>
      <w:r>
        <w:br/>
      </w:r>
      <w:r>
        <w:rPr>
          <w:color w:val="000000"/>
          <w:sz w:val="20"/>
        </w:rPr>
        <w:t>      В о</w:t>
      </w:r>
      <w:r>
        <w:rPr>
          <w:color w:val="000000"/>
          <w:sz w:val="20"/>
        </w:rPr>
        <w:t>бласти почтовой связи основным поставщиком рынка услуг остается акционерное общество «Казпочта», являющееся национальным оператором. Оказание услуг осуществляют более чем 3000 производственных объектов, охватывающих всю территорию страны. Кроме того, почто</w:t>
      </w:r>
      <w:r>
        <w:rPr>
          <w:color w:val="000000"/>
          <w:sz w:val="20"/>
        </w:rPr>
        <w:t>вые, курьерские услуги также представляют ТОО «DHL International Kazakhstan», ТОО «ЯНЦЕН-ЭКСПРЕСС» и др.</w:t>
      </w:r>
      <w:r>
        <w:br/>
      </w:r>
      <w:r>
        <w:rPr>
          <w:color w:val="000000"/>
          <w:sz w:val="20"/>
        </w:rPr>
        <w:t>      Основными тенденциями отрасли телекоммуникаций являются развитие инфраструктуры, базирующейся на высокоскоростных оптических и беспроводных техно</w:t>
      </w:r>
      <w:r>
        <w:rPr>
          <w:color w:val="000000"/>
          <w:sz w:val="20"/>
        </w:rPr>
        <w:t>логиях, предоставление мультимедийных услуг населению и организациям, внедрение и развитие цифровых технологий телерадиовещания, а также увеличение уровня цифровизации местной телефонной связи.</w:t>
      </w:r>
      <w:r>
        <w:br/>
      </w:r>
      <w:r>
        <w:rPr>
          <w:color w:val="000000"/>
          <w:sz w:val="20"/>
        </w:rPr>
        <w:t>      Развитие сетей связи по обеспечению доступа к сети Интер</w:t>
      </w:r>
      <w:r>
        <w:rPr>
          <w:color w:val="000000"/>
          <w:sz w:val="20"/>
        </w:rPr>
        <w:t xml:space="preserve">нет идет опережающими темпами. Пользователями сети Интернет является 53,5 % населения Казахстана (согласно </w:t>
      </w:r>
      <w:r>
        <w:rPr>
          <w:color w:val="000000"/>
          <w:sz w:val="20"/>
        </w:rPr>
        <w:lastRenderedPageBreak/>
        <w:t>оперативным данным Агентства по статистике Республики Казахстан за 2 квартал 2012 года).</w:t>
      </w:r>
      <w:r>
        <w:br/>
      </w:r>
      <w:r>
        <w:rPr>
          <w:color w:val="000000"/>
          <w:sz w:val="20"/>
        </w:rPr>
        <w:t>      В настоящее время в Республике Казахстан внедряется те</w:t>
      </w:r>
      <w:r>
        <w:rPr>
          <w:color w:val="000000"/>
          <w:sz w:val="20"/>
        </w:rPr>
        <w:t>хнология 4G, развитие сетей широкополосного доступа (далее - ШПД) к сети Интернет осуществляется с использованием таких технологий, как ADSL, CDMA/EVDO, 3G, FTTH.</w:t>
      </w:r>
      <w:r>
        <w:br/>
      </w:r>
      <w:r>
        <w:rPr>
          <w:color w:val="000000"/>
          <w:sz w:val="20"/>
        </w:rPr>
        <w:t>      Технология ADSL.</w:t>
      </w:r>
      <w:r>
        <w:br/>
      </w:r>
      <w:r>
        <w:rPr>
          <w:color w:val="000000"/>
          <w:sz w:val="20"/>
        </w:rPr>
        <w:t>      Технология ADSL (Asymmetric Digital Subscriber Line) - асимметри</w:t>
      </w:r>
      <w:r>
        <w:rPr>
          <w:color w:val="000000"/>
          <w:sz w:val="20"/>
        </w:rPr>
        <w:t>чная цифровая абонентская линия - была разработана для обеспечения высокоскоростного доступа к интерактивным видеослужбам (видео по запросу, видеоигры и т.п.) и не менее быстрой передачи данных (доступ в Интернет, удаленный доступ к линиям высоковольтной с</w:t>
      </w:r>
      <w:r>
        <w:rPr>
          <w:color w:val="000000"/>
          <w:sz w:val="20"/>
        </w:rPr>
        <w:t>вязи и другим сетям).</w:t>
      </w:r>
      <w:r>
        <w:br/>
      </w:r>
      <w:r>
        <w:rPr>
          <w:color w:val="000000"/>
          <w:sz w:val="20"/>
        </w:rPr>
        <w:t>      Технология ADSL является наиболее массовым и дешевым способом предоставления услуг ШПД для абонентов, не предъявляющих высоких требований к скорости доступа к сети Интернет. Сеть ШПД по технологии ADSL может быть развернута прак</w:t>
      </w:r>
      <w:r>
        <w:rPr>
          <w:color w:val="000000"/>
          <w:sz w:val="20"/>
        </w:rPr>
        <w:t>тически на любом участке сети связи, где используется медная сеть доступа.</w:t>
      </w:r>
      <w:r>
        <w:br/>
      </w:r>
      <w:r>
        <w:rPr>
          <w:color w:val="000000"/>
          <w:sz w:val="20"/>
        </w:rPr>
        <w:t>      Скорость передачи информации в сторону абонента составляет до 7 Мбит/с (до 24 Мбит/с для ADSL2+), а от абонента - до 1 Мбит/с. Скорость доступа может зависеть от состояния мед</w:t>
      </w:r>
      <w:r>
        <w:rPr>
          <w:color w:val="000000"/>
          <w:sz w:val="20"/>
        </w:rPr>
        <w:t>ного кабеля распределительной сети, расстояния от АТС до абонента, количества абонентов в кабеле и т.д.</w:t>
      </w:r>
      <w:r>
        <w:br/>
      </w:r>
      <w:r>
        <w:rPr>
          <w:color w:val="000000"/>
          <w:sz w:val="20"/>
        </w:rPr>
        <w:t>      На сегодняшний день количество абонентов, использующих технологию ADSL, составляет 1017 486 человек.</w:t>
      </w:r>
      <w:r>
        <w:br/>
      </w:r>
      <w:r>
        <w:rPr>
          <w:color w:val="000000"/>
          <w:sz w:val="20"/>
        </w:rPr>
        <w:t>      Технологии FTTH.</w:t>
      </w:r>
      <w:r>
        <w:br/>
      </w:r>
      <w:r>
        <w:rPr>
          <w:color w:val="000000"/>
          <w:sz w:val="20"/>
        </w:rPr>
        <w:t>      FTTH (Fiber To T</w:t>
      </w:r>
      <w:r>
        <w:rPr>
          <w:color w:val="000000"/>
          <w:sz w:val="20"/>
        </w:rPr>
        <w:t>he Home) - оптоволоконный кабель в дом (подразумевается индивидуальный/частный дом, квартира).</w:t>
      </w:r>
      <w:r>
        <w:br/>
      </w:r>
      <w:r>
        <w:rPr>
          <w:color w:val="000000"/>
          <w:sz w:val="20"/>
        </w:rPr>
        <w:t>      В целях удовлетворения растущего спроса на услуги высокоскоростного ШПД и расширения спектра предоставляемых услуг в 2011 году начато строительство универс</w:t>
      </w:r>
      <w:r>
        <w:rPr>
          <w:color w:val="000000"/>
          <w:sz w:val="20"/>
        </w:rPr>
        <w:t>альной волоконно-оптической сети доступа FTTH (Fiber to the Home). Проект предусматривает 100 %-ный охват многоквартирных домов и коттеджных застроек в городах Астане, Алматы и всех областных центрах Республики Казахстан.</w:t>
      </w:r>
      <w:r>
        <w:br/>
      </w:r>
      <w:r>
        <w:rPr>
          <w:color w:val="000000"/>
          <w:sz w:val="20"/>
        </w:rPr>
        <w:t>      В результате реализации 1-го</w:t>
      </w:r>
      <w:r>
        <w:rPr>
          <w:color w:val="000000"/>
          <w:sz w:val="20"/>
        </w:rPr>
        <w:t xml:space="preserve"> этапа проекта в 2011 году построены сети волоконно-оптического абонентского доступа на 146 объектах в городах Астане, Алматы, Семее, Жанаозене и областных центрах с охватом 3 718 многоквартирных дома, 2 755 коттеджных застроек. Завершен монтаж и принята в</w:t>
      </w:r>
      <w:r>
        <w:rPr>
          <w:color w:val="000000"/>
          <w:sz w:val="20"/>
        </w:rPr>
        <w:t xml:space="preserve"> эксплуатацию гигабитная пассивная оптическая сеть (GPON) в городах Астане, Алматы, Актау, Актобе, Атырау, Караганде, Кокшетау, Костанае, Кызылорде, Павлодаре, Петропавловске, Талдыкоргане, Таразе, Уральске, Усть-Каменогорске, Шымкенте, рассчитанная на 170</w:t>
      </w:r>
      <w:r>
        <w:rPr>
          <w:color w:val="000000"/>
          <w:sz w:val="20"/>
        </w:rPr>
        <w:t>962 абонентских порта.</w:t>
      </w:r>
      <w:r>
        <w:br/>
      </w:r>
      <w:r>
        <w:rPr>
          <w:color w:val="000000"/>
          <w:sz w:val="20"/>
        </w:rPr>
        <w:t>      Технологии CDMA/EVDO.</w:t>
      </w:r>
      <w:r>
        <w:br/>
      </w:r>
      <w:r>
        <w:rPr>
          <w:color w:val="000000"/>
          <w:sz w:val="20"/>
        </w:rPr>
        <w:t>      CDMA/EVDO (Evolution Data Optimized) - технология высокоскоростной передачи данных, используемая в сетях мобильной связи стандарта CDMA.</w:t>
      </w:r>
      <w:r>
        <w:br/>
      </w:r>
      <w:r>
        <w:rPr>
          <w:color w:val="000000"/>
          <w:sz w:val="20"/>
        </w:rPr>
        <w:t>      На сегодняшний день все перспективные и обеспеченные эле</w:t>
      </w:r>
      <w:r>
        <w:rPr>
          <w:color w:val="000000"/>
          <w:sz w:val="20"/>
        </w:rPr>
        <w:t>ктроэнергией сельские населенные пункты телефонизированы на 100 % посредством индивидуального и/или коллективного доступа.</w:t>
      </w:r>
      <w:r>
        <w:br/>
      </w:r>
      <w:r>
        <w:rPr>
          <w:color w:val="000000"/>
          <w:sz w:val="20"/>
        </w:rPr>
        <w:t xml:space="preserve">      Начиная с 2011 года, сельская связь стандарта CDMA 450, благодаря дооборудованию платами EVDO технологии CDMA 450, развивается </w:t>
      </w:r>
      <w:r>
        <w:rPr>
          <w:color w:val="000000"/>
          <w:sz w:val="20"/>
        </w:rPr>
        <w:t>с использованием технологии EVDO, которая позволяет предоставлять сельскому населению Республики Казахстан услуги ШПД к сети Интернет.</w:t>
      </w:r>
      <w:r>
        <w:br/>
      </w:r>
      <w:r>
        <w:rPr>
          <w:color w:val="000000"/>
          <w:sz w:val="20"/>
        </w:rPr>
        <w:t>      Технология CDMA 450/EVDO обеспечивает абонентам доступ к услугам высокоскоростной пакетной передачи данных, независ</w:t>
      </w:r>
      <w:r>
        <w:rPr>
          <w:color w:val="000000"/>
          <w:sz w:val="20"/>
        </w:rPr>
        <w:t>имо от их местоположения, в пределах действия сети, а также в движении.</w:t>
      </w:r>
      <w:r>
        <w:br/>
      </w:r>
      <w:r>
        <w:rPr>
          <w:color w:val="000000"/>
          <w:sz w:val="20"/>
        </w:rPr>
        <w:t>      В сельской местности высокая скорость передачи данных по технологии CDMA 450/EVDO достигается за счет применения новых алгоритмов сжатия цифровых данных, что позволяет обеспечить</w:t>
      </w:r>
      <w:r>
        <w:rPr>
          <w:color w:val="000000"/>
          <w:sz w:val="20"/>
        </w:rPr>
        <w:t xml:space="preserve"> высокоскоростной доступ к Интернет в любой точке зоны охвата сети CDMA 450.</w:t>
      </w:r>
      <w:r>
        <w:br/>
      </w:r>
      <w:r>
        <w:rPr>
          <w:color w:val="000000"/>
          <w:sz w:val="20"/>
        </w:rPr>
        <w:lastRenderedPageBreak/>
        <w:t>      В настоящее время жители сельских населенных пунктов Алматинской, Актюбинской, Жамбылской, Костанайской, Южно-Казахстанской, Павлодарской областей имеют возможность получать</w:t>
      </w:r>
      <w:r>
        <w:rPr>
          <w:color w:val="000000"/>
          <w:sz w:val="20"/>
        </w:rPr>
        <w:t xml:space="preserve"> беспроводный ШПД к сети Интернет.</w:t>
      </w:r>
      <w:r>
        <w:br/>
      </w:r>
      <w:r>
        <w:rPr>
          <w:color w:val="000000"/>
          <w:sz w:val="20"/>
        </w:rPr>
        <w:t>      На сегодняшний день количество абонентов, использующих технологию CDMA/EVDO, составляет 7 737.</w:t>
      </w:r>
      <w:r>
        <w:br/>
      </w:r>
      <w:r>
        <w:rPr>
          <w:color w:val="000000"/>
          <w:sz w:val="20"/>
        </w:rPr>
        <w:t>      Технология 3G - это мобильная связь третьего поколения. Главное ее преимущество — высокая скорость передачи данных</w:t>
      </w:r>
      <w:r>
        <w:rPr>
          <w:color w:val="000000"/>
          <w:sz w:val="20"/>
        </w:rPr>
        <w:t>, доступа к сети Интернет.</w:t>
      </w:r>
      <w:r>
        <w:br/>
      </w:r>
      <w:r>
        <w:rPr>
          <w:color w:val="000000"/>
          <w:sz w:val="20"/>
        </w:rPr>
        <w:t>      Сети третьего поколения (3G) позволяют организовывать видеотелефонную связь, смотреть на мобильном телефоне потоковое видео и т.д.</w:t>
      </w:r>
      <w:r>
        <w:br/>
      </w:r>
      <w:r>
        <w:rPr>
          <w:color w:val="000000"/>
          <w:sz w:val="20"/>
        </w:rPr>
        <w:t>      В 2011 году операторами сотовой связи введены в эксплуатацию сети третьего поколения (</w:t>
      </w:r>
      <w:r>
        <w:rPr>
          <w:color w:val="000000"/>
          <w:sz w:val="20"/>
        </w:rPr>
        <w:t>3G) в городах Астане, Алматы и всех областных центрах Республики Казахстан.</w:t>
      </w:r>
      <w:r>
        <w:br/>
      </w:r>
      <w:r>
        <w:rPr>
          <w:color w:val="000000"/>
          <w:sz w:val="20"/>
        </w:rPr>
        <w:t xml:space="preserve">      Технология 4G (LTE) (Long Term Evolution) — мобильный протокол передачи данных, обеспечивающий возможность создания высокоскоростных систем мобильной связи, оптимизированных </w:t>
      </w:r>
      <w:r>
        <w:rPr>
          <w:color w:val="000000"/>
          <w:sz w:val="20"/>
        </w:rPr>
        <w:t>для пакетной передачи данных со скоростью до 300 Мбит/с (от базовой станции к пользователю) и до 75 Мбит/с (от пользователя к базовой станции).</w:t>
      </w:r>
      <w:r>
        <w:br/>
      </w:r>
      <w:r>
        <w:rPr>
          <w:color w:val="000000"/>
          <w:sz w:val="20"/>
        </w:rPr>
        <w:t xml:space="preserve">      Технология 4G позволяет развить проникновение услуг доступа к сети Интернет, в том числе расширить спектр </w:t>
      </w:r>
      <w:r>
        <w:rPr>
          <w:color w:val="000000"/>
          <w:sz w:val="20"/>
        </w:rPr>
        <w:t>сопутствующих услуг (мобильное телевидение, видео по запросу и др.), повысить уровень качества и снизить тарифы.</w:t>
      </w:r>
      <w:r>
        <w:br/>
      </w:r>
      <w:r>
        <w:rPr>
          <w:color w:val="000000"/>
          <w:sz w:val="20"/>
        </w:rPr>
        <w:t>      С 2012 года на сетях телекоммуникаций началась реализация проекта по строительству сетей четвертого поколения (стандарта 4G).</w:t>
      </w:r>
      <w:r>
        <w:br/>
      </w:r>
      <w:r>
        <w:rPr>
          <w:color w:val="000000"/>
          <w:sz w:val="20"/>
        </w:rPr>
        <w:t>      Цифро</w:t>
      </w:r>
      <w:r>
        <w:rPr>
          <w:color w:val="000000"/>
          <w:sz w:val="20"/>
        </w:rPr>
        <w:t>вое телерадиовещание.</w:t>
      </w:r>
      <w:r>
        <w:br/>
      </w:r>
      <w:r>
        <w:rPr>
          <w:color w:val="000000"/>
          <w:sz w:val="20"/>
        </w:rPr>
        <w:t>      Актуальной задачей, стоящей сегодня перед Республикой Казахстан, является модернизация всей национальной сети телерадиовещания путем перехода на цифровые технологии.</w:t>
      </w:r>
      <w:r>
        <w:br/>
      </w:r>
      <w:r>
        <w:rPr>
          <w:color w:val="000000"/>
          <w:sz w:val="20"/>
        </w:rPr>
        <w:t>      Во исполнение Государственной программы по форсированном</w:t>
      </w:r>
      <w:r>
        <w:rPr>
          <w:color w:val="000000"/>
          <w:sz w:val="20"/>
        </w:rPr>
        <w:t>у индустриально-инновационному развитию Республики Казахстан на 2010 - 2014 годы, а также Программы по развитию ИКТ в Республике Казахстан на 2010 - 2014 годы, в настоящее время проводятся работы по внедрению и развитию цифрового эфирного вещания в Республ</w:t>
      </w:r>
      <w:r>
        <w:rPr>
          <w:color w:val="000000"/>
          <w:sz w:val="20"/>
        </w:rPr>
        <w:t>ике Казахстан.</w:t>
      </w:r>
      <w:r>
        <w:br/>
      </w:r>
      <w:r>
        <w:rPr>
          <w:color w:val="000000"/>
          <w:sz w:val="20"/>
        </w:rPr>
        <w:t>      В соответствии с вышеуказанными программами к 2015 году необходимо обеспечить 95 %-ый охват населения эфирным цифровым телевидением.</w:t>
      </w:r>
      <w:r>
        <w:br/>
      </w:r>
      <w:r>
        <w:rPr>
          <w:color w:val="000000"/>
          <w:sz w:val="20"/>
        </w:rPr>
        <w:t>      В настоящее время проведены следующие работы по внедрению цифрового телерадиовещания в Республик</w:t>
      </w:r>
      <w:r>
        <w:rPr>
          <w:color w:val="000000"/>
          <w:sz w:val="20"/>
        </w:rPr>
        <w:t>е Казахстан:</w:t>
      </w:r>
      <w:r>
        <w:br/>
      </w:r>
      <w:r>
        <w:rPr>
          <w:color w:val="000000"/>
          <w:sz w:val="20"/>
        </w:rPr>
        <w:t>      1) утвержден частотно-территориальный план;</w:t>
      </w:r>
      <w:r>
        <w:br/>
      </w:r>
      <w:r>
        <w:rPr>
          <w:color w:val="000000"/>
          <w:sz w:val="20"/>
        </w:rPr>
        <w:t>      2) приняты стандарты вещания - DVB T2;</w:t>
      </w:r>
      <w:r>
        <w:br/>
      </w:r>
      <w:r>
        <w:rPr>
          <w:color w:val="000000"/>
          <w:sz w:val="20"/>
        </w:rPr>
        <w:t>      3) 3 июля 2012 года введена в эксплуатацию в тестовом режиме цифровая эфирная сеть телевещания в городах Астане, Алматы, Караганде, Жезказгане</w:t>
      </w:r>
      <w:r>
        <w:rPr>
          <w:color w:val="000000"/>
          <w:sz w:val="20"/>
        </w:rPr>
        <w:t>, Жанаозене.</w:t>
      </w:r>
      <w:r>
        <w:br/>
      </w:r>
      <w:r>
        <w:rPr>
          <w:color w:val="000000"/>
          <w:sz w:val="20"/>
        </w:rPr>
        <w:t>      Кроме этого, для развития казахстанского сегмента сети Интернет необходимы готовность сетей телекоммуникаций для оказания услуг ШПД, создания дата-центров, увеличения количества электронных государственных услуг, предоставляемых через по</w:t>
      </w:r>
      <w:r>
        <w:rPr>
          <w:color w:val="000000"/>
          <w:sz w:val="20"/>
        </w:rPr>
        <w:t>ртал «электронного правительства», развития порталов государственных органов, создания социально значимых интернет-ресурсов и увеличения количества проектов  по электронной коммерции.</w:t>
      </w:r>
      <w:r>
        <w:br/>
      </w:r>
      <w:r>
        <w:rPr>
          <w:color w:val="000000"/>
          <w:sz w:val="20"/>
        </w:rPr>
        <w:t>      Для повышения качества услуг, предоставляемых населению и бизнесу,</w:t>
      </w:r>
      <w:r>
        <w:rPr>
          <w:color w:val="000000"/>
          <w:sz w:val="20"/>
        </w:rPr>
        <w:t xml:space="preserve"> проведена большая работа по улучшению деятельности центров обслуживания населения (далее - ЦОН). Создана необходимая нормативная правовая база, упрощены процедуры обслуживания населения и бизнеса, наблюдается положительная тенденция снижения уровня корруп</w:t>
      </w:r>
      <w:r>
        <w:rPr>
          <w:color w:val="000000"/>
          <w:sz w:val="20"/>
        </w:rPr>
        <w:t>ции.</w:t>
      </w:r>
      <w:r>
        <w:br/>
      </w:r>
      <w:r>
        <w:rPr>
          <w:color w:val="000000"/>
          <w:sz w:val="20"/>
        </w:rPr>
        <w:t>      Реализованы механизмы диалога и обратной связи государства с населением и бизнесом посредством интернет-ресурсов государственных органов, виртуальных приемных, интернет-конференций.</w:t>
      </w:r>
      <w:r>
        <w:br/>
      </w:r>
      <w:r>
        <w:rPr>
          <w:color w:val="000000"/>
          <w:sz w:val="20"/>
        </w:rPr>
        <w:t>      Создано «электронное правительство» Республики Казахстан.</w:t>
      </w:r>
      <w:r>
        <w:br/>
      </w:r>
      <w:r>
        <w:rPr>
          <w:color w:val="000000"/>
          <w:sz w:val="20"/>
        </w:rPr>
        <w:t xml:space="preserve">      Посредством инфраструктуры «электронного правительства» успешно решены задачи </w:t>
      </w:r>
      <w:r>
        <w:rPr>
          <w:color w:val="000000"/>
          <w:sz w:val="20"/>
        </w:rPr>
        <w:lastRenderedPageBreak/>
        <w:t>предоставления информации и услуг гражданам, бизнесу и государственным органам.</w:t>
      </w:r>
      <w:r>
        <w:br/>
      </w:r>
      <w:r>
        <w:rPr>
          <w:color w:val="000000"/>
          <w:sz w:val="20"/>
        </w:rPr>
        <w:t>      Проводится ежегодная оценка деятельности государственных органов по применению информ</w:t>
      </w:r>
      <w:r>
        <w:rPr>
          <w:color w:val="000000"/>
          <w:sz w:val="20"/>
        </w:rPr>
        <w:t>ационных технологий и оказанию электронных государственных услуг.</w:t>
      </w:r>
      <w:r>
        <w:br/>
      </w:r>
      <w:r>
        <w:rPr>
          <w:color w:val="000000"/>
          <w:sz w:val="20"/>
        </w:rPr>
        <w:t xml:space="preserve">      Созданы благоприятные условия для интенсивного развития науки, трансферта технологий, сотрудничества бизнеса и университетов, возрастает объем инвестирования на научные исследования и </w:t>
      </w:r>
      <w:r>
        <w:rPr>
          <w:color w:val="000000"/>
          <w:sz w:val="20"/>
        </w:rPr>
        <w:t>разработки, внедряются в производство наукоемкие ИКТ.</w:t>
      </w:r>
      <w:r>
        <w:br/>
      </w:r>
      <w:r>
        <w:rPr>
          <w:color w:val="000000"/>
          <w:sz w:val="20"/>
        </w:rPr>
        <w:t>      Акционерным обществом «Международный университет информационных технологий» ведется тесное сотрудничество с университетом США Carnegie Mellon по развитию образования в сфере инфокоммуникаций.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В 2011 году созданы две научно-исследовательские и опытно-конструкторские лаборатории по направлениям «свободное программное обеспечение (opensource)» и «информационные технологии».</w:t>
      </w:r>
      <w:r>
        <w:br/>
      </w:r>
      <w:r>
        <w:rPr>
          <w:color w:val="000000"/>
          <w:sz w:val="20"/>
        </w:rPr>
        <w:t>      Создан отраслевой научно-исследовательский институт ИКТ.</w:t>
      </w:r>
      <w:r>
        <w:br/>
      </w:r>
      <w:r>
        <w:rPr>
          <w:color w:val="000000"/>
          <w:sz w:val="20"/>
        </w:rPr>
        <w:t xml:space="preserve">      На </w:t>
      </w:r>
      <w:r>
        <w:rPr>
          <w:color w:val="000000"/>
          <w:sz w:val="20"/>
        </w:rPr>
        <w:t>территории «Парка информационных технологий», расположенного в городе Алматы, инициирован проект по созданию ИКТ-кластера, предусматривающий строительство учебно-исследовательского комплекса, бизнес-центра, дата-центра, посевного фонда с функциями бизнес-и</w:t>
      </w:r>
      <w:r>
        <w:rPr>
          <w:color w:val="000000"/>
          <w:sz w:val="20"/>
        </w:rPr>
        <w:t>нкубирования и других необходимых для функционирования ИКТ-кластера институтов развития.</w:t>
      </w:r>
      <w:r>
        <w:br/>
      </w:r>
      <w:r>
        <w:rPr>
          <w:color w:val="000000"/>
          <w:sz w:val="20"/>
        </w:rPr>
        <w:t>      Ведется постоянная работа по совершенствованию процессов в области СМИ и развитию отечественной индустрии производства развлекательного и информационного контент</w:t>
      </w:r>
      <w:r>
        <w:rPr>
          <w:color w:val="000000"/>
          <w:sz w:val="20"/>
        </w:rPr>
        <w:t>а.</w:t>
      </w:r>
      <w:r>
        <w:br/>
      </w:r>
      <w:r>
        <w:rPr>
          <w:color w:val="000000"/>
          <w:sz w:val="20"/>
        </w:rPr>
        <w:t>      Таким образом, анализ текущей ситуации свидетельствует о готовности Казахстана к реализации крупномасштабных и комплексных государственных стратегий информационного развития и формирования эффективной системы государственного управления.</w:t>
      </w:r>
    </w:p>
    <w:p w:rsidR="00A9028A" w:rsidRDefault="00E346BC">
      <w:pPr>
        <w:spacing w:after="0"/>
      </w:pPr>
      <w:bookmarkStart w:id="10" w:name="z19"/>
      <w:bookmarkEnd w:id="9"/>
      <w:r>
        <w:rPr>
          <w:b/>
          <w:color w:val="000000"/>
        </w:rPr>
        <w:t xml:space="preserve">   IV. Це</w:t>
      </w:r>
      <w:r>
        <w:rPr>
          <w:b/>
          <w:color w:val="000000"/>
        </w:rPr>
        <w:t>ли, задачи, целевые индикаторы и показатели результатов реализации Программы</w:t>
      </w:r>
    </w:p>
    <w:p w:rsidR="00A9028A" w:rsidRDefault="00E346BC">
      <w:pPr>
        <w:spacing w:after="0"/>
      </w:pPr>
      <w:bookmarkStart w:id="11" w:name="z20"/>
      <w:bookmarkEnd w:id="10"/>
      <w:r>
        <w:rPr>
          <w:color w:val="000000"/>
          <w:sz w:val="20"/>
        </w:rPr>
        <w:t>      Основная цель Программы: создание условий для перехода к информационному обществу.</w:t>
      </w:r>
      <w:r>
        <w:br/>
      </w:r>
      <w:r>
        <w:rPr>
          <w:color w:val="000000"/>
          <w:sz w:val="20"/>
        </w:rPr>
        <w:t>      Программные задачи:</w:t>
      </w:r>
      <w:r>
        <w:br/>
      </w:r>
      <w:r>
        <w:rPr>
          <w:color w:val="000000"/>
          <w:sz w:val="20"/>
        </w:rPr>
        <w:t>      1) обеспечение эффективности системы государственного упра</w:t>
      </w:r>
      <w:r>
        <w:rPr>
          <w:color w:val="000000"/>
          <w:sz w:val="20"/>
        </w:rPr>
        <w:t>вления;</w:t>
      </w:r>
      <w:r>
        <w:br/>
      </w:r>
      <w:r>
        <w:rPr>
          <w:color w:val="000000"/>
          <w:sz w:val="20"/>
        </w:rPr>
        <w:t>      2) обеспечение доступности информационно-коммуникационной инфраструктуры;</w:t>
      </w:r>
      <w:r>
        <w:br/>
      </w:r>
      <w:r>
        <w:rPr>
          <w:color w:val="000000"/>
          <w:sz w:val="20"/>
        </w:rPr>
        <w:t>      3) создание информационной среды для социально-экономического и культурного развития общества;</w:t>
      </w:r>
      <w:r>
        <w:br/>
      </w:r>
      <w:r>
        <w:rPr>
          <w:color w:val="000000"/>
          <w:sz w:val="20"/>
        </w:rPr>
        <w:t xml:space="preserve">       4) развитие отечественного информационного пространства. 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Целевые индикаторы:</w:t>
      </w:r>
      <w:r>
        <w:br/>
      </w:r>
      <w:r>
        <w:rPr>
          <w:color w:val="000000"/>
          <w:sz w:val="20"/>
        </w:rPr>
        <w:t>      1) Казахстан в рейтинге Doing Business Всемирного банка в 2020 году должен находиться в списке первых 35 стран;</w:t>
      </w:r>
      <w:r>
        <w:br/>
      </w:r>
      <w:r>
        <w:rPr>
          <w:color w:val="000000"/>
          <w:sz w:val="20"/>
        </w:rPr>
        <w:t>      2) индекс «электронного правительства» (по методике ООН) в 2020 году должен находиться в числе первых 25 стр</w:t>
      </w:r>
      <w:r>
        <w:rPr>
          <w:color w:val="000000"/>
          <w:sz w:val="20"/>
        </w:rPr>
        <w:t>ан;</w:t>
      </w:r>
      <w:r>
        <w:br/>
      </w:r>
      <w:r>
        <w:rPr>
          <w:color w:val="000000"/>
          <w:sz w:val="20"/>
        </w:rPr>
        <w:t>      3) доступность информационно-коммуникационной инфраструктуры в домохозяйствах Республики Казахстан - 100 %;</w:t>
      </w:r>
      <w:r>
        <w:br/>
      </w:r>
      <w:r>
        <w:rPr>
          <w:color w:val="000000"/>
          <w:sz w:val="20"/>
        </w:rPr>
        <w:t>      4) количество пользователей сети Интернет в 2020 году - 75 %;</w:t>
      </w:r>
      <w:r>
        <w:br/>
      </w:r>
      <w:r>
        <w:rPr>
          <w:color w:val="000000"/>
          <w:sz w:val="20"/>
        </w:rPr>
        <w:t>      5) охват эфирным цифровым телерадиовещанием населения Казахстана</w:t>
      </w:r>
      <w:r>
        <w:rPr>
          <w:color w:val="000000"/>
          <w:sz w:val="20"/>
        </w:rPr>
        <w:t xml:space="preserve"> - 95 %;</w:t>
      </w:r>
      <w:r>
        <w:br/>
      </w:r>
      <w:r>
        <w:rPr>
          <w:color w:val="000000"/>
          <w:sz w:val="20"/>
        </w:rPr>
        <w:t>      6) доля сектора информационно-коммуникационных технологий (далее - ИКТ) в ВВП страны - 4 %;</w:t>
      </w:r>
      <w:r>
        <w:br/>
      </w:r>
      <w:r>
        <w:rPr>
          <w:color w:val="000000"/>
          <w:sz w:val="20"/>
        </w:rPr>
        <w:t>      7) доля организаций здравоохранения, подключенных к единой сети здравоохранения, - 100 %;</w:t>
      </w:r>
      <w:r>
        <w:br/>
      </w:r>
      <w:r>
        <w:rPr>
          <w:color w:val="000000"/>
          <w:sz w:val="20"/>
        </w:rPr>
        <w:t>      8) доля научно-образовательных учреждений, подк</w:t>
      </w:r>
      <w:r>
        <w:rPr>
          <w:color w:val="000000"/>
          <w:sz w:val="20"/>
        </w:rPr>
        <w:t>люченных к единой национальной научно-образовательной сети, - 100 %;</w:t>
      </w:r>
      <w:r>
        <w:br/>
      </w:r>
      <w:r>
        <w:rPr>
          <w:color w:val="000000"/>
          <w:sz w:val="20"/>
        </w:rPr>
        <w:t>      9) уровень компьютерной грамотности - 80 %;</w:t>
      </w:r>
      <w:r>
        <w:br/>
      </w:r>
      <w:r>
        <w:rPr>
          <w:color w:val="000000"/>
          <w:sz w:val="20"/>
        </w:rPr>
        <w:t>      10) доля электронных средств массовых информаций (далее - СМИ) к общему числу зарегистрированных в Казахстане СМИ - 100 %;</w:t>
      </w:r>
      <w:r>
        <w:br/>
      </w:r>
      <w:r>
        <w:rPr>
          <w:color w:val="000000"/>
          <w:sz w:val="20"/>
        </w:rPr>
        <w:t>      11</w:t>
      </w:r>
      <w:r>
        <w:rPr>
          <w:color w:val="000000"/>
          <w:sz w:val="20"/>
        </w:rPr>
        <w:t xml:space="preserve">) доля оборота казахстанских интернет-магазинов в общем обороте товаров и услуг, </w:t>
      </w:r>
      <w:r>
        <w:rPr>
          <w:color w:val="000000"/>
          <w:sz w:val="20"/>
        </w:rPr>
        <w:lastRenderedPageBreak/>
        <w:t>оплачиваемых электронно, - 40 %;</w:t>
      </w:r>
      <w:r>
        <w:br/>
      </w:r>
      <w:r>
        <w:rPr>
          <w:color w:val="000000"/>
          <w:sz w:val="20"/>
        </w:rPr>
        <w:t>      12) доля государственных услуг, предоставляемых в электронном формате, - 50 %;</w:t>
      </w:r>
      <w:r>
        <w:br/>
      </w:r>
      <w:r>
        <w:rPr>
          <w:color w:val="000000"/>
          <w:sz w:val="20"/>
        </w:rPr>
        <w:t>      13) доля оказанных электронных государственных услу</w:t>
      </w:r>
      <w:r>
        <w:rPr>
          <w:color w:val="000000"/>
          <w:sz w:val="20"/>
        </w:rPr>
        <w:t>г по отношению к общему числу услуг, полученных в традиционном виде, - 80 %.</w:t>
      </w:r>
    </w:p>
    <w:p w:rsidR="00A9028A" w:rsidRDefault="00E346BC">
      <w:pPr>
        <w:spacing w:after="0"/>
      </w:pPr>
      <w:bookmarkStart w:id="12" w:name="z21"/>
      <w:bookmarkEnd w:id="11"/>
      <w:r>
        <w:rPr>
          <w:b/>
          <w:color w:val="000000"/>
        </w:rPr>
        <w:t xml:space="preserve">   V. Основные направления, пути достижения поставленных целей</w:t>
      </w:r>
      <w:r>
        <w:br/>
      </w:r>
      <w:r>
        <w:rPr>
          <w:b/>
          <w:color w:val="000000"/>
        </w:rPr>
        <w:t>Программы и соответствующие меры</w:t>
      </w:r>
    </w:p>
    <w:p w:rsidR="00A9028A" w:rsidRDefault="00E346BC">
      <w:pPr>
        <w:spacing w:after="0"/>
        <w:jc w:val="center"/>
      </w:pPr>
      <w:bookmarkStart w:id="13" w:name="z22"/>
      <w:bookmarkEnd w:id="12"/>
      <w:r>
        <w:rPr>
          <w:color w:val="000000"/>
          <w:sz w:val="20"/>
        </w:rPr>
        <w:t>1. Обеспечение эффективности системы государственного управления</w:t>
      </w:r>
    </w:p>
    <w:p w:rsidR="00A9028A" w:rsidRDefault="00E346BC">
      <w:pPr>
        <w:spacing w:after="0"/>
        <w:jc w:val="center"/>
      </w:pPr>
      <w:bookmarkStart w:id="14" w:name="z23"/>
      <w:bookmarkEnd w:id="13"/>
      <w:r>
        <w:rPr>
          <w:color w:val="000000"/>
          <w:sz w:val="20"/>
        </w:rPr>
        <w:t xml:space="preserve">1) Оптимизация </w:t>
      </w:r>
      <w:r>
        <w:rPr>
          <w:color w:val="000000"/>
          <w:sz w:val="20"/>
        </w:rPr>
        <w:t>системы государственного управления через</w:t>
      </w:r>
      <w:r>
        <w:br/>
      </w:r>
      <w:r>
        <w:rPr>
          <w:color w:val="000000"/>
          <w:sz w:val="20"/>
        </w:rPr>
        <w:t>информатизацию</w:t>
      </w:r>
    </w:p>
    <w:p w:rsidR="00A9028A" w:rsidRDefault="00E346BC">
      <w:pPr>
        <w:spacing w:after="0"/>
      </w:pPr>
      <w:bookmarkStart w:id="15" w:name="z24"/>
      <w:bookmarkEnd w:id="14"/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В настоящее время реализуются меры по совершенствованию разрешительной системы и контрольно-надзорной деятельности государственных органов, автоматизируетс</w:t>
      </w:r>
      <w:r>
        <w:rPr>
          <w:color w:val="000000"/>
          <w:sz w:val="20"/>
        </w:rPr>
        <w:t>я процесс выдачи разрешительных документов, законодательно закреплены нормы по упрощению разрешительных процедур, а также внедрен механизм, позволяющий устанавливать периодичность проверок на основе системы управления рисками.</w:t>
      </w:r>
      <w:r>
        <w:br/>
      </w:r>
      <w:r>
        <w:rPr>
          <w:color w:val="000000"/>
          <w:sz w:val="20"/>
        </w:rPr>
        <w:t>      Все эти меры направлены</w:t>
      </w:r>
      <w:r>
        <w:rPr>
          <w:color w:val="000000"/>
          <w:sz w:val="20"/>
        </w:rPr>
        <w:t xml:space="preserve"> на достижение таких показателей, как:</w:t>
      </w:r>
      <w:r>
        <w:br/>
      </w:r>
      <w:r>
        <w:rPr>
          <w:color w:val="000000"/>
          <w:sz w:val="20"/>
        </w:rPr>
        <w:t>      1) сокращение временных затрат и издержек бизнеса;</w:t>
      </w:r>
      <w:r>
        <w:br/>
      </w:r>
      <w:r>
        <w:rPr>
          <w:color w:val="000000"/>
          <w:sz w:val="20"/>
        </w:rPr>
        <w:t>      2) снижение административных барьеров;</w:t>
      </w:r>
      <w:r>
        <w:br/>
      </w:r>
      <w:r>
        <w:rPr>
          <w:color w:val="000000"/>
          <w:sz w:val="20"/>
        </w:rPr>
        <w:t>      3) упорядочивание контрольной деятельности государственного органа;</w:t>
      </w:r>
      <w:r>
        <w:br/>
      </w:r>
      <w:r>
        <w:rPr>
          <w:color w:val="000000"/>
          <w:sz w:val="20"/>
        </w:rPr>
        <w:t>      4) повышение эффективности предоста</w:t>
      </w:r>
      <w:r>
        <w:rPr>
          <w:color w:val="000000"/>
          <w:sz w:val="20"/>
        </w:rPr>
        <w:t>вления государственных услуг населению.</w:t>
      </w:r>
      <w:r>
        <w:br/>
      </w:r>
      <w:r>
        <w:rPr>
          <w:color w:val="000000"/>
          <w:sz w:val="20"/>
        </w:rPr>
        <w:t>      Также реализуется ряд мероприятий, нацеленных на автоматизацию и оптимизацию бизнес-процессов оказания государственных услуг.</w:t>
      </w:r>
      <w:r>
        <w:br/>
      </w:r>
      <w:r>
        <w:rPr>
          <w:color w:val="000000"/>
          <w:sz w:val="20"/>
        </w:rPr>
        <w:t>      Одним из основных ключевых путей создания эффективной системы государственного</w:t>
      </w:r>
      <w:r>
        <w:rPr>
          <w:color w:val="000000"/>
          <w:sz w:val="20"/>
        </w:rPr>
        <w:t xml:space="preserve"> управления определены информационные технологии, которые должны рассматриваться как катализатор и инструмент административных реформ. Применение на всех уровнях государственных органов информационных технологий обеспечит упорядоченность в вопросах контрол</w:t>
      </w:r>
      <w:r>
        <w:rPr>
          <w:color w:val="000000"/>
          <w:sz w:val="20"/>
        </w:rPr>
        <w:t>я, исключит дублирование бизнес-процессов и данных, что в итоге позволит сократить расходы бюджетных средств и увеличить качество предоставляемых населению услуг.</w:t>
      </w:r>
      <w:r>
        <w:br/>
      </w:r>
      <w:r>
        <w:rPr>
          <w:color w:val="000000"/>
          <w:sz w:val="20"/>
        </w:rPr>
        <w:t>      Задача: внедрение архитектурного подхода для повышения эффективности системы государств</w:t>
      </w:r>
      <w:r>
        <w:rPr>
          <w:color w:val="000000"/>
          <w:sz w:val="20"/>
        </w:rPr>
        <w:t>енного управления.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Казахстан в рейтинге Doing Business Всемирного банка в 2017 году - в списке первых 38 стран, в 2020 году - 35 стран;</w:t>
      </w:r>
      <w:r>
        <w:br/>
      </w:r>
      <w:r>
        <w:rPr>
          <w:color w:val="000000"/>
          <w:sz w:val="20"/>
        </w:rPr>
        <w:t xml:space="preserve">      2) максимальное время оказания государственной услуги в 2017 году - не более 5 </w:t>
      </w:r>
      <w:r>
        <w:rPr>
          <w:color w:val="000000"/>
          <w:sz w:val="20"/>
        </w:rPr>
        <w:t>рабочих дней, в 2020 году - не более 3 рабочих дней;</w:t>
      </w:r>
      <w:r>
        <w:br/>
      </w:r>
      <w:r>
        <w:rPr>
          <w:color w:val="000000"/>
          <w:sz w:val="20"/>
        </w:rPr>
        <w:t>      3) автоматизация информационного взаимодействия государственных органов в 2017 году - 80 %, в 2020 году - 100 %.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Движущей силой многих административных преобразований бу</w:t>
      </w:r>
      <w:r>
        <w:rPr>
          <w:color w:val="000000"/>
          <w:sz w:val="20"/>
        </w:rPr>
        <w:t>дет повсеместное использование государственными органами инфраструктуры «электронного правительства».</w:t>
      </w:r>
      <w:r>
        <w:br/>
      </w:r>
      <w:r>
        <w:rPr>
          <w:color w:val="000000"/>
          <w:sz w:val="20"/>
        </w:rPr>
        <w:t>      Повышение эффективности работы государственных органов будет осуществляться с применением архитектурного подхода, который предполагает автоматизацию</w:t>
      </w:r>
      <w:r>
        <w:rPr>
          <w:color w:val="000000"/>
          <w:sz w:val="20"/>
        </w:rPr>
        <w:t xml:space="preserve"> деятельности государственных органов через создание архитектуры для каждого государственного органа, согласованной с уполномоченным органом.</w:t>
      </w:r>
      <w:r>
        <w:br/>
      </w:r>
      <w:r>
        <w:rPr>
          <w:color w:val="000000"/>
          <w:sz w:val="20"/>
        </w:rPr>
        <w:t>      Архитектура государственного органа будет представлять собой</w:t>
      </w:r>
      <w:r>
        <w:br/>
      </w:r>
      <w:r>
        <w:rPr>
          <w:color w:val="000000"/>
          <w:sz w:val="20"/>
        </w:rPr>
        <w:t>совокупность документов, моделей, матриц и диаг</w:t>
      </w:r>
      <w:r>
        <w:rPr>
          <w:color w:val="000000"/>
          <w:sz w:val="20"/>
        </w:rPr>
        <w:t>рамм, которые содержат</w:t>
      </w:r>
      <w:r>
        <w:br/>
      </w:r>
      <w:r>
        <w:rPr>
          <w:color w:val="000000"/>
          <w:sz w:val="20"/>
        </w:rPr>
        <w:t>детальное описание текущего и планируемого состояния государственного</w:t>
      </w:r>
      <w:r>
        <w:br/>
      </w:r>
      <w:r>
        <w:rPr>
          <w:color w:val="000000"/>
          <w:sz w:val="20"/>
        </w:rPr>
        <w:t>органа, а также плана мероприятий по оптимизации взаимозависимостей и</w:t>
      </w:r>
      <w:r>
        <w:br/>
      </w:r>
      <w:r>
        <w:rPr>
          <w:color w:val="000000"/>
          <w:sz w:val="20"/>
        </w:rPr>
        <w:t>взаимосвязей между функциями, бизнес-процессами, данными, информационными системами и компоне</w:t>
      </w:r>
      <w:r>
        <w:rPr>
          <w:color w:val="000000"/>
          <w:sz w:val="20"/>
        </w:rPr>
        <w:t xml:space="preserve">нтами технической инфраструктуры (далее - план информатизации) для обеспечения </w:t>
      </w:r>
      <w:r>
        <w:rPr>
          <w:color w:val="000000"/>
          <w:sz w:val="20"/>
        </w:rPr>
        <w:lastRenderedPageBreak/>
        <w:t>реализации стратегических целей и задач государственного органа. Архитектура будет создаваться на основе модели, состоящей из следующих взаимосвязанных слоев:</w:t>
      </w:r>
      <w:r>
        <w:br/>
      </w:r>
      <w:r>
        <w:rPr>
          <w:color w:val="000000"/>
          <w:sz w:val="20"/>
        </w:rPr>
        <w:t>      1) архитекту</w:t>
      </w:r>
      <w:r>
        <w:rPr>
          <w:color w:val="000000"/>
          <w:sz w:val="20"/>
        </w:rPr>
        <w:t>ра деятельности;</w:t>
      </w:r>
      <w:r>
        <w:br/>
      </w:r>
      <w:r>
        <w:rPr>
          <w:color w:val="000000"/>
          <w:sz w:val="20"/>
        </w:rPr>
        <w:t>      2) архитектура данных;</w:t>
      </w:r>
      <w:r>
        <w:br/>
      </w:r>
      <w:r>
        <w:rPr>
          <w:color w:val="000000"/>
          <w:sz w:val="20"/>
        </w:rPr>
        <w:t>      3) архитектура приложений;</w:t>
      </w:r>
      <w:r>
        <w:br/>
      </w:r>
      <w:r>
        <w:rPr>
          <w:color w:val="000000"/>
          <w:sz w:val="20"/>
        </w:rPr>
        <w:t>      4) технологическая архитектура;</w:t>
      </w:r>
      <w:r>
        <w:br/>
      </w:r>
      <w:r>
        <w:rPr>
          <w:color w:val="000000"/>
          <w:sz w:val="20"/>
        </w:rPr>
        <w:t>      5) архитектура информационной безопасности.</w:t>
      </w:r>
      <w:r>
        <w:br/>
      </w:r>
      <w:r>
        <w:rPr>
          <w:color w:val="000000"/>
          <w:sz w:val="20"/>
        </w:rPr>
        <w:t>      Будет создана архитектура местных исполнительных органов, которая позволит унифицир</w:t>
      </w:r>
      <w:r>
        <w:rPr>
          <w:color w:val="000000"/>
          <w:sz w:val="20"/>
        </w:rPr>
        <w:t>овать деятельность государственных органов в регионах за счет использования единых бизнес-процессов, единых шаблонов документов, стандартов и типовых решений.</w:t>
      </w:r>
      <w:r>
        <w:br/>
      </w:r>
      <w:r>
        <w:rPr>
          <w:color w:val="000000"/>
          <w:sz w:val="20"/>
        </w:rPr>
        <w:t>      Данная архитектура «электронного акимата» будет состоять из трех уровней: область, город, р</w:t>
      </w:r>
      <w:r>
        <w:rPr>
          <w:color w:val="000000"/>
          <w:sz w:val="20"/>
        </w:rPr>
        <w:t>айон.</w:t>
      </w:r>
      <w:r>
        <w:br/>
      </w:r>
      <w:r>
        <w:rPr>
          <w:color w:val="000000"/>
          <w:sz w:val="20"/>
        </w:rPr>
        <w:t>      На основе проработанной архитектуры будут разработаны детальные документы, регламентирующие бизнес-процессы, выполняемые в государственном органе.</w:t>
      </w:r>
      <w:r>
        <w:br/>
      </w:r>
      <w:r>
        <w:rPr>
          <w:color w:val="000000"/>
          <w:sz w:val="20"/>
        </w:rPr>
        <w:t>      Будет осуществлена централизация процесса управления ИКТ бюджетами и реализацией большинств</w:t>
      </w:r>
      <w:r>
        <w:rPr>
          <w:color w:val="000000"/>
          <w:sz w:val="20"/>
        </w:rPr>
        <w:t>а ИКТ-проектов на республиканском уровне.</w:t>
      </w:r>
      <w:r>
        <w:br/>
      </w:r>
      <w:r>
        <w:rPr>
          <w:color w:val="000000"/>
          <w:sz w:val="20"/>
        </w:rPr>
        <w:t>      Мероприятия по информатизации, указанные в стратегических планах государственных органов, будут проверяться уполномоченным органом на полноту, непротиворечивость и направленность на внедрение оптимизированной</w:t>
      </w:r>
      <w:r>
        <w:rPr>
          <w:color w:val="000000"/>
          <w:sz w:val="20"/>
        </w:rPr>
        <w:t xml:space="preserve"> архитектуры государственных органов.</w:t>
      </w:r>
      <w:r>
        <w:br/>
      </w:r>
      <w:r>
        <w:rPr>
          <w:color w:val="000000"/>
          <w:sz w:val="20"/>
        </w:rPr>
        <w:t>      В целях полноценного исполнения планов информатизации в каждом государственном органе будет рассмотрена возможность создания организационной единицы, отвечающей за его информатизацию. Цели и задачи такой организа</w:t>
      </w:r>
      <w:r>
        <w:rPr>
          <w:color w:val="000000"/>
          <w:sz w:val="20"/>
        </w:rPr>
        <w:t>ционной единицы будут унифицированы в масштабах страны.</w:t>
      </w:r>
      <w:r>
        <w:br/>
      </w:r>
      <w:r>
        <w:rPr>
          <w:color w:val="000000"/>
          <w:sz w:val="20"/>
        </w:rPr>
        <w:t>      Будет разработана единая государственная техническая политика в сфере ИКТ и обеспечения информационной безопасности.</w:t>
      </w:r>
    </w:p>
    <w:p w:rsidR="00A9028A" w:rsidRDefault="00E346BC">
      <w:pPr>
        <w:spacing w:after="0"/>
        <w:jc w:val="center"/>
      </w:pPr>
      <w:bookmarkStart w:id="16" w:name="z25"/>
      <w:bookmarkEnd w:id="15"/>
      <w:r>
        <w:rPr>
          <w:color w:val="000000"/>
          <w:sz w:val="20"/>
        </w:rPr>
        <w:t>2) Открытость государственных органов</w:t>
      </w:r>
    </w:p>
    <w:p w:rsidR="00A9028A" w:rsidRDefault="00E346BC">
      <w:pPr>
        <w:spacing w:after="0"/>
      </w:pPr>
      <w:bookmarkStart w:id="17" w:name="z329"/>
      <w:bookmarkEnd w:id="16"/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В настоящее время созданы механизмы диалога и обратной связи государства с населением и бизнесом. Большинством государственных органов созданы интернет-ресурсы, содержащие информацию для граждан и бизнеса.</w:t>
      </w:r>
      <w:r>
        <w:br/>
      </w:r>
      <w:r>
        <w:rPr>
          <w:color w:val="000000"/>
          <w:sz w:val="20"/>
        </w:rPr>
        <w:t>      Законодательно закреплены требования по</w:t>
      </w:r>
      <w:r>
        <w:rPr>
          <w:color w:val="000000"/>
          <w:sz w:val="20"/>
        </w:rPr>
        <w:t xml:space="preserve"> обеспечению доступа к интернет-ресурсам государственных органов для инвалидов.</w:t>
      </w:r>
      <w:r>
        <w:br/>
      </w:r>
      <w:r>
        <w:rPr>
          <w:color w:val="000000"/>
          <w:sz w:val="20"/>
        </w:rPr>
        <w:t>      Проводится оценка полноты и качества информации на интернет-ресурсах государственных органов.</w:t>
      </w:r>
      <w:r>
        <w:br/>
      </w:r>
      <w:r>
        <w:rPr>
          <w:color w:val="000000"/>
          <w:sz w:val="20"/>
        </w:rPr>
        <w:t>      На портале «электронного правительства» реализована услуга «Виртуальна</w:t>
      </w:r>
      <w:r>
        <w:rPr>
          <w:color w:val="000000"/>
          <w:sz w:val="20"/>
        </w:rPr>
        <w:t>я приемная», где граждане напрямую обращаются в государственные органы.</w:t>
      </w:r>
      <w:r>
        <w:br/>
      </w:r>
      <w:r>
        <w:rPr>
          <w:color w:val="000000"/>
          <w:sz w:val="20"/>
        </w:rPr>
        <w:t>      Кроме того, ведутся блоги первых руководителей государственных органов и Правительства Республики Казахстан, где каждый желающий может оставлять комментарии и задавать интересующ</w:t>
      </w:r>
      <w:r>
        <w:rPr>
          <w:color w:val="000000"/>
          <w:sz w:val="20"/>
        </w:rPr>
        <w:t>ие вопросы.</w:t>
      </w:r>
      <w:r>
        <w:br/>
      </w:r>
      <w:r>
        <w:rPr>
          <w:color w:val="000000"/>
          <w:sz w:val="20"/>
        </w:rPr>
        <w:t>      На официальном интернет-ресурсе Президента Республики Казахстан создан специальный раздел «Президентская защита бизнеса».</w:t>
      </w:r>
      <w:r>
        <w:br/>
      </w:r>
      <w:r>
        <w:rPr>
          <w:color w:val="000000"/>
          <w:sz w:val="20"/>
        </w:rPr>
        <w:t xml:space="preserve">      Также на портале «электронного правительства» регулярно проводятся интернет-конференции с участием членов </w:t>
      </w:r>
      <w:r>
        <w:rPr>
          <w:color w:val="000000"/>
          <w:sz w:val="20"/>
        </w:rPr>
        <w:t>Правительства и представителей органов власти. Во время таких конференций граждане получают ответы на свои вопросы в интерактивном режиме.</w:t>
      </w:r>
      <w:r>
        <w:br/>
      </w:r>
      <w:r>
        <w:rPr>
          <w:color w:val="000000"/>
          <w:sz w:val="20"/>
        </w:rPr>
        <w:t>      Количество проведенных он-лайн заседаний Правительства Республики Казахстан в 2011 году составило 37, количеств</w:t>
      </w:r>
      <w:r>
        <w:rPr>
          <w:color w:val="000000"/>
          <w:sz w:val="20"/>
        </w:rPr>
        <w:t>о он-лайн конференций - 40.</w:t>
      </w:r>
      <w:r>
        <w:br/>
      </w:r>
      <w:r>
        <w:rPr>
          <w:color w:val="000000"/>
          <w:sz w:val="20"/>
        </w:rPr>
        <w:t>      Задача: повышение прозрачности и подотчетности деятельности государственных органов для удовлетворения прав и законных интересов граждан, бизнеса и общества в информации.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индекс е-участия</w:t>
      </w:r>
      <w:r>
        <w:rPr>
          <w:color w:val="000000"/>
          <w:sz w:val="20"/>
        </w:rPr>
        <w:t xml:space="preserve"> Республики Казахстан (по методике ООН) на протяжении </w:t>
      </w:r>
      <w:r>
        <w:rPr>
          <w:color w:val="000000"/>
          <w:sz w:val="20"/>
        </w:rPr>
        <w:lastRenderedPageBreak/>
        <w:t>реализации Программы должен удерживаться в числе первых 5 стран;</w:t>
      </w:r>
      <w:r>
        <w:br/>
      </w:r>
      <w:r>
        <w:rPr>
          <w:color w:val="000000"/>
          <w:sz w:val="20"/>
        </w:rPr>
        <w:t xml:space="preserve">      2) количество активно используемых приложений, базирующихся на сервисах «открытых данных», в 2017 году - не менее 3, в 2020 году - </w:t>
      </w:r>
      <w:r>
        <w:rPr>
          <w:color w:val="000000"/>
          <w:sz w:val="20"/>
        </w:rPr>
        <w:t>10.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В целях систематизации сбора данных и структурирования информации государственных органов будут реализованы следующие мероприятия:</w:t>
      </w:r>
      <w:r>
        <w:br/>
      </w:r>
      <w:r>
        <w:rPr>
          <w:color w:val="000000"/>
          <w:sz w:val="20"/>
        </w:rPr>
        <w:t>      1) расширение перечня публичной информации представляемой Правительством Республики Каз</w:t>
      </w:r>
      <w:r>
        <w:rPr>
          <w:color w:val="000000"/>
          <w:sz w:val="20"/>
        </w:rPr>
        <w:t>ахстан и государственными органами гражданам и бизнесу через портал «электронного правительства»;</w:t>
      </w:r>
      <w:r>
        <w:br/>
      </w:r>
      <w:r>
        <w:rPr>
          <w:color w:val="000000"/>
          <w:sz w:val="20"/>
        </w:rPr>
        <w:t>      2) внесение изменений в текущее законодательство с целью своевременности представления, объективности, полноты и достоверности электронных информационны</w:t>
      </w:r>
      <w:r>
        <w:rPr>
          <w:color w:val="000000"/>
          <w:sz w:val="20"/>
        </w:rPr>
        <w:t>х ресурсов, в отношении которых законодательством Республики Казахстан установлен обязательный характер их публичного распространения либо представления государственными органами;</w:t>
      </w:r>
      <w:r>
        <w:br/>
      </w:r>
      <w:r>
        <w:rPr>
          <w:color w:val="000000"/>
          <w:sz w:val="20"/>
        </w:rPr>
        <w:t xml:space="preserve">      3) развитие портала «электронного правительства», который в том числе </w:t>
      </w:r>
      <w:r>
        <w:rPr>
          <w:color w:val="000000"/>
          <w:sz w:val="20"/>
        </w:rPr>
        <w:t>будет служить площадкой «открытых данных» для диалога с населением, обсуждения качества оказываемых услуг, в том числе и для консолидирования данных по планированию и фактическому освоению бюджетных средств государственными органами. Площадка «открытых дан</w:t>
      </w:r>
      <w:r>
        <w:rPr>
          <w:color w:val="000000"/>
          <w:sz w:val="20"/>
        </w:rPr>
        <w:t>ных» - это площадка для размещения открытой информации в форматах, пригодных для последующей обработки и анализа. Такой подход позволит широко использовать открытые государственные базы данных бизнесом, СМИ и гражданским обществом;</w:t>
      </w:r>
      <w:r>
        <w:br/>
      </w:r>
      <w:r>
        <w:rPr>
          <w:color w:val="000000"/>
          <w:sz w:val="20"/>
        </w:rPr>
        <w:t>      4) широкое вовлече</w:t>
      </w:r>
      <w:r>
        <w:rPr>
          <w:color w:val="000000"/>
          <w:sz w:val="20"/>
        </w:rPr>
        <w:t>ние граждан, неправительственных и иных негосударственных организаций в процесс постоянного общественного мониторинга качества оказания государственных услуг;</w:t>
      </w:r>
      <w:r>
        <w:br/>
      </w:r>
      <w:r>
        <w:rPr>
          <w:color w:val="000000"/>
          <w:sz w:val="20"/>
        </w:rPr>
        <w:t xml:space="preserve">      5) применение социальных площадок в сети Интернет для широкого обсуждения государственными </w:t>
      </w:r>
      <w:r>
        <w:rPr>
          <w:color w:val="000000"/>
          <w:sz w:val="20"/>
        </w:rPr>
        <w:t>органами и населением социальных проблем, создание и запуск механизма вовлечения граждан в процесс реформирования и улучшения государства;</w:t>
      </w:r>
      <w:r>
        <w:br/>
      </w:r>
      <w:r>
        <w:rPr>
          <w:color w:val="000000"/>
          <w:sz w:val="20"/>
        </w:rPr>
        <w:t>      6) унификация интернет-ресурсов государственных учреждений и их перевод на единую платформу;</w:t>
      </w:r>
      <w:r>
        <w:br/>
      </w:r>
      <w:r>
        <w:rPr>
          <w:color w:val="000000"/>
          <w:sz w:val="20"/>
        </w:rPr>
        <w:t>      7) реализаци</w:t>
      </w:r>
      <w:r>
        <w:rPr>
          <w:color w:val="000000"/>
          <w:sz w:val="20"/>
        </w:rPr>
        <w:t>я механизма электронной оценки гражданами эффективности работы государственных органов, включая акимов всех уровней, и органов местного самоуправления.</w:t>
      </w:r>
    </w:p>
    <w:p w:rsidR="00A9028A" w:rsidRDefault="00E346BC">
      <w:pPr>
        <w:spacing w:after="0"/>
        <w:jc w:val="center"/>
      </w:pPr>
      <w:bookmarkStart w:id="18" w:name="z27"/>
      <w:bookmarkEnd w:id="17"/>
      <w:r>
        <w:rPr>
          <w:color w:val="000000"/>
          <w:sz w:val="20"/>
        </w:rPr>
        <w:t>3) Развитие «электронного правительства»</w:t>
      </w:r>
    </w:p>
    <w:p w:rsidR="00A9028A" w:rsidRDefault="00E346BC">
      <w:pPr>
        <w:spacing w:after="0"/>
      </w:pPr>
      <w:bookmarkStart w:id="19" w:name="z28"/>
      <w:bookmarkEnd w:id="18"/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За период с 2008 го</w:t>
      </w:r>
      <w:r>
        <w:rPr>
          <w:color w:val="000000"/>
          <w:sz w:val="20"/>
        </w:rPr>
        <w:t>да «электронное правительство» Казахстана поднялось в рейтинге ООН на 43 позиции. В рейтинге ООН E-Government Survey-2012, опубликованном в начале марта 2012 года, Казахстан занял 38 место. Индекс он-лайн услуг вырос на 10 позиций. По индексу е-участия Каз</w:t>
      </w:r>
      <w:r>
        <w:rPr>
          <w:color w:val="000000"/>
          <w:sz w:val="20"/>
        </w:rPr>
        <w:t>ахстан вместе с Сингапуром разделил 2 место.</w:t>
      </w:r>
      <w:r>
        <w:br/>
      </w:r>
      <w:r>
        <w:rPr>
          <w:color w:val="000000"/>
          <w:sz w:val="20"/>
        </w:rPr>
        <w:t>      В решении задач предоставления информации и услуг гражданам и организациям успешно реализованы базовые компоненты и создана инфраструктура «электронного правительства» и такие проекты, как выдача электронн</w:t>
      </w:r>
      <w:r>
        <w:rPr>
          <w:color w:val="000000"/>
          <w:sz w:val="20"/>
        </w:rPr>
        <w:t>ых лицензий, ЦОН, электронная оплата налогов и штрафов, электронный нотариат, электронная таможня, электронные государственные услуги, Call-центр «электронного правительства».</w:t>
      </w:r>
      <w:r>
        <w:br/>
      </w:r>
      <w:r>
        <w:rPr>
          <w:color w:val="000000"/>
          <w:sz w:val="20"/>
        </w:rPr>
        <w:t>      В целях повышения эффективности Правительства Республики Казахстан реализо</w:t>
      </w:r>
      <w:r>
        <w:rPr>
          <w:color w:val="000000"/>
          <w:sz w:val="20"/>
        </w:rPr>
        <w:t>ваны такие проекты, как электронный документооборот, электронные государственные закупки, порталы государственных органов, внедряется проект «е-здравоохранение», охватывающий все лечебные учреждения и всю систему управления медициной Казахстана.</w:t>
      </w:r>
      <w:r>
        <w:br/>
      </w:r>
      <w:r>
        <w:rPr>
          <w:color w:val="000000"/>
          <w:sz w:val="20"/>
        </w:rPr>
        <w:t>      Заве</w:t>
      </w:r>
      <w:r>
        <w:rPr>
          <w:color w:val="000000"/>
          <w:sz w:val="20"/>
        </w:rPr>
        <w:t>ршается реализация проектов «е-Минфин» и «е-Статистика».</w:t>
      </w:r>
      <w:r>
        <w:br/>
      </w:r>
      <w:r>
        <w:rPr>
          <w:color w:val="000000"/>
          <w:sz w:val="20"/>
        </w:rPr>
        <w:t>      Государственными органами посредством инфраструктуры «электронного правительства» населению и бизнесу предоставляется 236 интерактивных и транзакционных услуг, 108 из которых предоставляется на</w:t>
      </w:r>
      <w:r>
        <w:rPr>
          <w:color w:val="000000"/>
          <w:sz w:val="20"/>
        </w:rPr>
        <w:t xml:space="preserve"> портале «электронного лицензирования» и 128 — на портале «электронного правительства».</w:t>
      </w:r>
      <w:r>
        <w:br/>
      </w:r>
      <w:r>
        <w:rPr>
          <w:color w:val="000000"/>
          <w:sz w:val="20"/>
        </w:rPr>
        <w:lastRenderedPageBreak/>
        <w:t xml:space="preserve">      Порталом «электронного правительства» ежедневно пользуются свыше 25 000 граждан. Выдано более 13,3 млн. е-справок, в т.ч. за 1 полугодие 2012 года - более 4 млн. </w:t>
      </w:r>
      <w:r>
        <w:rPr>
          <w:color w:val="000000"/>
          <w:sz w:val="20"/>
        </w:rPr>
        <w:t>электронных справок.</w:t>
      </w:r>
      <w:r>
        <w:br/>
      </w:r>
      <w:r>
        <w:rPr>
          <w:color w:val="000000"/>
          <w:sz w:val="20"/>
        </w:rPr>
        <w:t>      Постановлением Правительства Республики Казахстан от 20 июля 2010 года № 745 «Об утверждении реестра государственных услуг, оказываемых физическим и юридическим лицам» утвержден реестр государственных услуг, оказываемых физически</w:t>
      </w:r>
      <w:r>
        <w:rPr>
          <w:color w:val="000000"/>
          <w:sz w:val="20"/>
        </w:rPr>
        <w:t>м и юридическим лицам. До конца 2013 года планируется 100 % автоматизация социально значимых государственных услуг.</w:t>
      </w:r>
      <w:r>
        <w:br/>
      </w:r>
      <w:r>
        <w:rPr>
          <w:color w:val="000000"/>
          <w:sz w:val="20"/>
        </w:rPr>
        <w:t>      Для получения электронных государственных услуг населению и бизнесу выдано более 1,1 млн. электронных цифровых подписей (далее - ЭЦП).</w:t>
      </w:r>
      <w:r>
        <w:br/>
      </w:r>
      <w:r>
        <w:rPr>
          <w:color w:val="000000"/>
          <w:sz w:val="20"/>
        </w:rPr>
        <w:t>      Информационная система «е-лицензирование» внедрена во всех государственных органах-лицензиарах, 79 территориальных лицензиарах, 8 из 16 местных исполнительных органах.</w:t>
      </w:r>
      <w:r>
        <w:br/>
      </w:r>
      <w:r>
        <w:rPr>
          <w:color w:val="000000"/>
          <w:sz w:val="20"/>
        </w:rPr>
        <w:t>      С 1 апреля 2012 года все лицензии центральных государственных органов форми</w:t>
      </w:r>
      <w:r>
        <w:rPr>
          <w:color w:val="000000"/>
          <w:sz w:val="20"/>
        </w:rPr>
        <w:t>руются в электронной форме, за 9 месяцев 2012 года сформировано более 13 тыс. электронных лицензий.</w:t>
      </w:r>
      <w:r>
        <w:br/>
      </w:r>
      <w:r>
        <w:rPr>
          <w:color w:val="000000"/>
          <w:sz w:val="20"/>
        </w:rPr>
        <w:t>      Утверждены планы по оптимизации 92 лицензий, оптимизации и автоматизации 80 разрешительных документов.</w:t>
      </w:r>
      <w:r>
        <w:br/>
      </w:r>
      <w:r>
        <w:rPr>
          <w:color w:val="000000"/>
          <w:sz w:val="20"/>
        </w:rPr>
        <w:t>      Созданы эталонные модели производительнос</w:t>
      </w:r>
      <w:r>
        <w:rPr>
          <w:color w:val="000000"/>
          <w:sz w:val="20"/>
        </w:rPr>
        <w:t>ти, деятельности, данных, приложений, технологий и стандартов для 13 отраслей, а также разработаны методики для их наполнения и дальнейшего сопровождения.</w:t>
      </w:r>
      <w:r>
        <w:br/>
      </w:r>
      <w:r>
        <w:rPr>
          <w:color w:val="000000"/>
          <w:sz w:val="20"/>
        </w:rPr>
        <w:t>      Обеспечен перевод центральных государственных органов на электронный документооборот без дублир</w:t>
      </w:r>
      <w:r>
        <w:rPr>
          <w:color w:val="000000"/>
          <w:sz w:val="20"/>
        </w:rPr>
        <w:t>ования документов на бумажном носителе со сроками хранения до 10 лет только в форме электронных документов, удостоверенных электронной цифровой подписью.</w:t>
      </w:r>
      <w:r>
        <w:br/>
      </w:r>
      <w:r>
        <w:rPr>
          <w:color w:val="000000"/>
          <w:sz w:val="20"/>
        </w:rPr>
        <w:t>      В рамках развития электронных акиматов реализован проект «Региональный шлюз «е-акимат» с возможн</w:t>
      </w:r>
      <w:r>
        <w:rPr>
          <w:color w:val="000000"/>
          <w:sz w:val="20"/>
        </w:rPr>
        <w:t>остью автоматизации 20 государственных услуг.</w:t>
      </w:r>
      <w:r>
        <w:br/>
      </w:r>
      <w:r>
        <w:rPr>
          <w:color w:val="000000"/>
          <w:sz w:val="20"/>
        </w:rPr>
        <w:t>      Задача: развитие «электронного правительства» как инструмента информатизации государства.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индекс «электронного правительства» (по методике ООН) в 2017 году - в числе пер</w:t>
      </w:r>
      <w:r>
        <w:rPr>
          <w:color w:val="000000"/>
          <w:sz w:val="20"/>
        </w:rPr>
        <w:t>вых 30, а в 2020 году должен находиться в числе первых 25 стран;</w:t>
      </w:r>
      <w:r>
        <w:br/>
      </w:r>
      <w:r>
        <w:rPr>
          <w:color w:val="000000"/>
          <w:sz w:val="20"/>
        </w:rPr>
        <w:t>      2) индекс удовлетворенности населения качеством предоставления</w:t>
      </w:r>
      <w:r>
        <w:br/>
      </w:r>
      <w:r>
        <w:rPr>
          <w:color w:val="000000"/>
          <w:sz w:val="20"/>
        </w:rPr>
        <w:t>государственных услуг в 2017 году должен составить 4,5 балла из 5, в 2020 году - 4,7 балла из 5;</w:t>
      </w:r>
      <w:r>
        <w:br/>
      </w:r>
      <w:r>
        <w:rPr>
          <w:color w:val="000000"/>
          <w:sz w:val="20"/>
        </w:rPr>
        <w:t>      3) индекс бюрократи</w:t>
      </w:r>
      <w:r>
        <w:rPr>
          <w:color w:val="000000"/>
          <w:sz w:val="20"/>
        </w:rPr>
        <w:t>зации оказания государственных услуг к 2017 году - 3, к 2020 году - 1;</w:t>
      </w:r>
      <w:r>
        <w:br/>
      </w:r>
      <w:r>
        <w:rPr>
          <w:color w:val="000000"/>
          <w:sz w:val="20"/>
        </w:rPr>
        <w:t>      4) доля оказанных электронных государственных услуг по отношению к общему числу услуг, полученных в традиционном виде, в 2017 году - 50 %, в 2020 году - 80 %;</w:t>
      </w:r>
      <w:r>
        <w:br/>
      </w:r>
      <w:r>
        <w:rPr>
          <w:color w:val="000000"/>
          <w:sz w:val="20"/>
        </w:rPr>
        <w:t>      5) доля мобиль</w:t>
      </w:r>
      <w:r>
        <w:rPr>
          <w:color w:val="000000"/>
          <w:sz w:val="20"/>
        </w:rPr>
        <w:t>ных электронных государственных услуг в общем объеме электронных услуг в 2017 году - не менее 36 %, в 2020 году - 40 %;</w:t>
      </w:r>
      <w:r>
        <w:br/>
      </w:r>
      <w:r>
        <w:rPr>
          <w:color w:val="000000"/>
          <w:sz w:val="20"/>
        </w:rPr>
        <w:t>      6) доля автоматизированных функций государственных органов, из числа потенциально автоматизируемых, в 2017 году должна составить н</w:t>
      </w:r>
      <w:r>
        <w:rPr>
          <w:color w:val="000000"/>
          <w:sz w:val="20"/>
        </w:rPr>
        <w:t>е менее 80 %, в 2020 году - не менее 100 %.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Современная телекоммуникационная сеть доступа и «электронное правительство» Казахстана будут инфраструктурой создания информационного общества. Для дальнейшего развития «электронного п</w:t>
      </w:r>
      <w:r>
        <w:rPr>
          <w:color w:val="000000"/>
          <w:sz w:val="20"/>
        </w:rPr>
        <w:t>равительства» будут решены следующие задачи:</w:t>
      </w:r>
      <w:r>
        <w:br/>
      </w:r>
      <w:r>
        <w:rPr>
          <w:color w:val="000000"/>
          <w:sz w:val="20"/>
        </w:rPr>
        <w:t>      1) пересмотр жизненного цикла ИКТ-проектов в сторону внедрения модульного подхода, ориентированного на короткие шаги и быстрое достижение конкретных результатов;</w:t>
      </w:r>
      <w:r>
        <w:br/>
      </w:r>
      <w:r>
        <w:rPr>
          <w:color w:val="000000"/>
          <w:sz w:val="20"/>
        </w:rPr>
        <w:t>      2) проведение мероприятий в целях уст</w:t>
      </w:r>
      <w:r>
        <w:rPr>
          <w:color w:val="000000"/>
          <w:sz w:val="20"/>
        </w:rPr>
        <w:t xml:space="preserve">ранения «входных порогов» для участия в </w:t>
      </w:r>
      <w:r>
        <w:rPr>
          <w:color w:val="000000"/>
          <w:sz w:val="20"/>
        </w:rPr>
        <w:lastRenderedPageBreak/>
        <w:t>государственных ИКТ-проектах небольших ИТ-компаний;</w:t>
      </w:r>
      <w:r>
        <w:br/>
      </w:r>
      <w:r>
        <w:rPr>
          <w:color w:val="000000"/>
          <w:sz w:val="20"/>
        </w:rPr>
        <w:t>      3) разработка Единой информационно-аналитической среды государственных органов, которая станет основным инструментом согласованного проведения всех видов рефо</w:t>
      </w:r>
      <w:r>
        <w:rPr>
          <w:color w:val="000000"/>
          <w:sz w:val="20"/>
        </w:rPr>
        <w:t>рм государственного управления;</w:t>
      </w:r>
      <w:r>
        <w:br/>
      </w:r>
      <w:r>
        <w:rPr>
          <w:color w:val="000000"/>
          <w:sz w:val="20"/>
        </w:rPr>
        <w:t xml:space="preserve">       4) ревизия и паспортизация всей социально значимой инфраструктуры государства (инженерные сети, жилой фонд, дороги и т.д.), создание новых государственных баз данных; </w:t>
      </w:r>
      <w:r>
        <w:br/>
      </w:r>
      <w:r>
        <w:rPr>
          <w:color w:val="000000"/>
          <w:sz w:val="20"/>
        </w:rPr>
        <w:t xml:space="preserve">      5) обеспечение единой национальной </w:t>
      </w:r>
      <w:r>
        <w:rPr>
          <w:color w:val="000000"/>
          <w:sz w:val="20"/>
        </w:rPr>
        <w:t>геоинформационной среды, которая предоставит государственным органам доступ к современному, качественному и полному геоинформационному материалу, интегрированному с объектами учета государственных баз данных;</w:t>
      </w:r>
      <w:r>
        <w:br/>
      </w:r>
      <w:r>
        <w:rPr>
          <w:color w:val="000000"/>
          <w:sz w:val="20"/>
        </w:rPr>
        <w:t>      6) на государственном уровне системно буд</w:t>
      </w:r>
      <w:r>
        <w:rPr>
          <w:color w:val="000000"/>
          <w:sz w:val="20"/>
        </w:rPr>
        <w:t>ет решена задача сбора и перевода в электронный вид исторических сведений для государственных баз данных, архивов и ведомственных информационных систем;</w:t>
      </w:r>
      <w:r>
        <w:br/>
      </w:r>
      <w:r>
        <w:rPr>
          <w:color w:val="000000"/>
          <w:sz w:val="20"/>
        </w:rPr>
        <w:t>      7) на основе анализа процессов деятельности государственных и местных исполнительных органов буде</w:t>
      </w:r>
      <w:r>
        <w:rPr>
          <w:color w:val="000000"/>
          <w:sz w:val="20"/>
        </w:rPr>
        <w:t>т определен перечень типовых информационных систем. Типовые информационные системы будут внедрены в государственных и местных исполнительных органах в рамках новой модели информатизации в виде «облачных сервисов»;</w:t>
      </w:r>
      <w:r>
        <w:br/>
      </w:r>
      <w:r>
        <w:rPr>
          <w:color w:val="000000"/>
          <w:sz w:val="20"/>
        </w:rPr>
        <w:t xml:space="preserve">      8) продолжение работы по сокращению </w:t>
      </w:r>
      <w:r>
        <w:rPr>
          <w:color w:val="000000"/>
          <w:sz w:val="20"/>
        </w:rPr>
        <w:t>и упрощению бизнес-процессов по предоставлению государственных услуг и их автоматизации;</w:t>
      </w:r>
      <w:r>
        <w:br/>
      </w:r>
      <w:r>
        <w:rPr>
          <w:color w:val="000000"/>
          <w:sz w:val="20"/>
        </w:rPr>
        <w:t>      9) автоматизация функций местных исполнительных органов;</w:t>
      </w:r>
      <w:r>
        <w:br/>
      </w:r>
      <w:r>
        <w:rPr>
          <w:color w:val="000000"/>
          <w:sz w:val="20"/>
        </w:rPr>
        <w:t>      10) предусмотрение единой системы нумерации и кодирования административных документов;</w:t>
      </w:r>
      <w:r>
        <w:br/>
      </w:r>
      <w:r>
        <w:rPr>
          <w:color w:val="000000"/>
          <w:sz w:val="20"/>
        </w:rPr>
        <w:t>      11) и</w:t>
      </w:r>
      <w:r>
        <w:rPr>
          <w:color w:val="000000"/>
          <w:sz w:val="20"/>
        </w:rPr>
        <w:t>нтенсивное развитие «мобильного правительства» — одно из направлений «электронного правительства», предназначенное для оперативного предоставления результатов государственных услуг гражданам и бизнесу посредством мобильных устройств;</w:t>
      </w:r>
      <w:r>
        <w:br/>
      </w:r>
      <w:r>
        <w:rPr>
          <w:color w:val="000000"/>
          <w:sz w:val="20"/>
        </w:rPr>
        <w:t xml:space="preserve">      12) продолжение </w:t>
      </w:r>
      <w:r>
        <w:rPr>
          <w:color w:val="000000"/>
          <w:sz w:val="20"/>
        </w:rPr>
        <w:t>работы по значительному сокращению документооборота между государственными органами путем усовершенствования регламентов их работы с электронными документами, удостоверенными электронной цифровой подписью, и внедрения Единой  системы электронного документо</w:t>
      </w:r>
      <w:r>
        <w:rPr>
          <w:color w:val="000000"/>
          <w:sz w:val="20"/>
        </w:rPr>
        <w:t>оборота (далее - ЕСЭДО). Сама система ЕСЭДО будет развиваться в сторону «облачных сервисов» и работы на мобильных устройствах с использованием средств криптографической защиты информации;</w:t>
      </w:r>
      <w:r>
        <w:br/>
      </w:r>
      <w:r>
        <w:rPr>
          <w:color w:val="000000"/>
          <w:sz w:val="20"/>
        </w:rPr>
        <w:t>      13) принятие мер по интеграции коммерческих и общедоступных го</w:t>
      </w:r>
      <w:r>
        <w:rPr>
          <w:color w:val="000000"/>
          <w:sz w:val="20"/>
        </w:rPr>
        <w:t>сударственных систем и сервисов;</w:t>
      </w:r>
      <w:r>
        <w:br/>
      </w:r>
      <w:r>
        <w:rPr>
          <w:color w:val="000000"/>
          <w:sz w:val="20"/>
        </w:rPr>
        <w:t>      14) регламентация вопросов использования лицензионного и свободного программного обеспечения;</w:t>
      </w:r>
      <w:r>
        <w:br/>
      </w:r>
      <w:r>
        <w:rPr>
          <w:color w:val="000000"/>
          <w:sz w:val="20"/>
        </w:rPr>
        <w:t>      15) развитие на базе Call-центра «электронного правительства» Единого Call-центра по вопросам оказания государственны</w:t>
      </w:r>
      <w:r>
        <w:rPr>
          <w:color w:val="000000"/>
          <w:sz w:val="20"/>
        </w:rPr>
        <w:t>х услуг, в том числе принятия жалоб на качество оказания государственных услуг, и оповещения о статусах и готовности государственных услуг;</w:t>
      </w:r>
      <w:r>
        <w:br/>
      </w:r>
      <w:r>
        <w:rPr>
          <w:color w:val="000000"/>
          <w:sz w:val="20"/>
        </w:rPr>
        <w:t>      16) создание и внедрение Единого личного кабинета гражданина, предназначенного для официального информационног</w:t>
      </w:r>
      <w:r>
        <w:rPr>
          <w:color w:val="000000"/>
          <w:sz w:val="20"/>
        </w:rPr>
        <w:t>о взаимодействия юридических и физических лиц с государственными органами и организациями по вопросам оказания государственных и негосударственных услуг, использования персональных данных, который также будет единой точкой взаимодействия граждан с государс</w:t>
      </w:r>
      <w:r>
        <w:rPr>
          <w:color w:val="000000"/>
          <w:sz w:val="20"/>
        </w:rPr>
        <w:t>твенными органами;</w:t>
      </w:r>
      <w:r>
        <w:br/>
      </w:r>
      <w:r>
        <w:rPr>
          <w:color w:val="000000"/>
          <w:sz w:val="20"/>
        </w:rPr>
        <w:t>      17) развитие инфраструктуры записи ЭЦП на удостоверения личности нового образца, нацеленной на масштабное использование ЭЦП среди населения;</w:t>
      </w:r>
      <w:r>
        <w:br/>
      </w:r>
      <w:r>
        <w:rPr>
          <w:color w:val="000000"/>
          <w:sz w:val="20"/>
        </w:rPr>
        <w:t xml:space="preserve">       18) существенное увеличение количества пунктов общественного доступа к электронным </w:t>
      </w:r>
      <w:r>
        <w:rPr>
          <w:color w:val="000000"/>
          <w:sz w:val="20"/>
        </w:rPr>
        <w:t xml:space="preserve">услугам, а также обновление оборудования существующих пунктов. </w:t>
      </w:r>
    </w:p>
    <w:p w:rsidR="00A9028A" w:rsidRDefault="00E346BC">
      <w:pPr>
        <w:spacing w:after="0"/>
        <w:jc w:val="center"/>
      </w:pPr>
      <w:bookmarkStart w:id="20" w:name="z29"/>
      <w:bookmarkEnd w:id="19"/>
      <w:r>
        <w:rPr>
          <w:color w:val="000000"/>
          <w:sz w:val="20"/>
        </w:rPr>
        <w:t>4) Внедрение новой модели информатизации государственных органов</w:t>
      </w:r>
    </w:p>
    <w:p w:rsidR="00A9028A" w:rsidRDefault="00E346BC">
      <w:pPr>
        <w:spacing w:after="0"/>
      </w:pPr>
      <w:bookmarkStart w:id="21" w:name="z30"/>
      <w:bookmarkEnd w:id="20"/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 xml:space="preserve">      Одним из механизмов повышения эффективности применения информационных технологий в </w:t>
      </w:r>
      <w:r>
        <w:rPr>
          <w:color w:val="000000"/>
          <w:sz w:val="20"/>
        </w:rPr>
        <w:lastRenderedPageBreak/>
        <w:t>государственных органах является внедрение новой модели информатизации, основанной на переходе к использованию «облачных вычислений», ИКТ-аутсорсинга и консолидации заказов.</w:t>
      </w:r>
      <w:r>
        <w:br/>
      </w:r>
      <w:r>
        <w:rPr>
          <w:color w:val="000000"/>
          <w:sz w:val="20"/>
        </w:rPr>
        <w:t>      В настоящее время мировая практика широко применяет модели виртуализации сер</w:t>
      </w:r>
      <w:r>
        <w:rPr>
          <w:color w:val="000000"/>
          <w:sz w:val="20"/>
        </w:rPr>
        <w:t>веров и «облачных вычислений» на базе центров обработки данных.</w:t>
      </w:r>
      <w:r>
        <w:br/>
      </w:r>
      <w:r>
        <w:rPr>
          <w:color w:val="000000"/>
          <w:sz w:val="20"/>
        </w:rPr>
        <w:t>      Результатом внедрения данной технологии являются консолидация и экономия бюджетных средств, эффективность бизнес-процессов государственных органов.</w:t>
      </w:r>
      <w:r>
        <w:br/>
      </w:r>
      <w:r>
        <w:rPr>
          <w:color w:val="000000"/>
          <w:sz w:val="20"/>
        </w:rPr>
        <w:t>      На сегодняшний день в Казахстане</w:t>
      </w:r>
      <w:r>
        <w:rPr>
          <w:color w:val="000000"/>
          <w:sz w:val="20"/>
        </w:rPr>
        <w:t xml:space="preserve"> начато внедрение технологии виртуализации серверов и «облачных вычислений» в государственном секторе.</w:t>
      </w:r>
      <w:r>
        <w:br/>
      </w:r>
      <w:r>
        <w:rPr>
          <w:color w:val="000000"/>
          <w:sz w:val="20"/>
        </w:rPr>
        <w:t>      В 2010 году был запущен в эксплуатацию Серверный центр государственных органов, на базе которого с 2011 года предоставляются услуги collocation (ар</w:t>
      </w:r>
      <w:r>
        <w:rPr>
          <w:color w:val="000000"/>
          <w:sz w:val="20"/>
        </w:rPr>
        <w:t>енда стойко-мест для серверного оборудования), развернута консолидированная вычислительная площадка с применением технологии виртуализации для централизованного предоставления вычислительных ресурсов.</w:t>
      </w:r>
      <w:r>
        <w:br/>
      </w:r>
      <w:r>
        <w:rPr>
          <w:color w:val="000000"/>
          <w:sz w:val="20"/>
        </w:rPr>
        <w:t>      Начаты реализация проекта «Единая почтовая систем</w:t>
      </w:r>
      <w:r>
        <w:rPr>
          <w:color w:val="000000"/>
          <w:sz w:val="20"/>
        </w:rPr>
        <w:t>а государственных органов Республики Казахстан» на базе «облачных» вычислений и создание центра обработки данных в городе Павлодаре.</w:t>
      </w:r>
      <w:r>
        <w:br/>
      </w:r>
      <w:r>
        <w:rPr>
          <w:color w:val="000000"/>
          <w:sz w:val="20"/>
        </w:rPr>
        <w:t>      Задача: оптимизация расходов на применение информационных технологий в государственных органах.</w:t>
      </w:r>
      <w:r>
        <w:br/>
      </w:r>
      <w:r>
        <w:rPr>
          <w:color w:val="000000"/>
          <w:sz w:val="20"/>
        </w:rPr>
        <w:t>      Целевые индикат</w:t>
      </w:r>
      <w:r>
        <w:rPr>
          <w:color w:val="000000"/>
          <w:sz w:val="20"/>
        </w:rPr>
        <w:t>оры:</w:t>
      </w:r>
      <w:r>
        <w:br/>
      </w:r>
      <w:r>
        <w:rPr>
          <w:color w:val="000000"/>
          <w:sz w:val="20"/>
        </w:rPr>
        <w:t>      1) количество собственных дата-центров, серверных комнат, серверного оборудования государственных органов в 2017 году должно быть сокращено на 80 % по сравнению с 2012 годом, в 2020 году - на 50 %;</w:t>
      </w:r>
      <w:r>
        <w:br/>
      </w:r>
      <w:r>
        <w:rPr>
          <w:color w:val="000000"/>
          <w:sz w:val="20"/>
        </w:rPr>
        <w:t>      2) сокращение затрат государственных орга</w:t>
      </w:r>
      <w:r>
        <w:rPr>
          <w:color w:val="000000"/>
          <w:sz w:val="20"/>
        </w:rPr>
        <w:t>нов на закуп собственного лицензионного программного обеспечения, услуг создания и обслуживания собственных информационных систем в 2017 году должно составить 40 % по сравнению с 2012 годом, в 2020 году - 50 %.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Формирование и уп</w:t>
      </w:r>
      <w:r>
        <w:rPr>
          <w:color w:val="000000"/>
          <w:sz w:val="20"/>
        </w:rPr>
        <w:t>равление ИКТ-инфраструктурой государственных органов будет осуществляться спланированным поэтапным переходом от приобретения ИКТ-продуктов к заказу и потреблению ИКТ-сервисов посредством создания и внедрения новой модели информатизации путем:</w:t>
      </w:r>
      <w:r>
        <w:br/>
      </w:r>
      <w:r>
        <w:rPr>
          <w:color w:val="000000"/>
          <w:sz w:val="20"/>
        </w:rPr>
        <w:t>      1) опре</w:t>
      </w:r>
      <w:r>
        <w:rPr>
          <w:color w:val="000000"/>
          <w:sz w:val="20"/>
        </w:rPr>
        <w:t>деления перечня товаров, работ и услуг, передаваемых на ИКТ-аутсорсинг;</w:t>
      </w:r>
      <w:r>
        <w:br/>
      </w:r>
      <w:r>
        <w:rPr>
          <w:color w:val="000000"/>
          <w:sz w:val="20"/>
        </w:rPr>
        <w:t>      2) выработки механизма консолидации ИКТ-заказа государственных органов;</w:t>
      </w:r>
      <w:r>
        <w:br/>
      </w:r>
      <w:r>
        <w:rPr>
          <w:color w:val="000000"/>
          <w:sz w:val="20"/>
        </w:rPr>
        <w:t>      3) реализации аутсорсинговой модели информатизации государственных органов Республики Казахстан, осн</w:t>
      </w:r>
      <w:r>
        <w:rPr>
          <w:color w:val="000000"/>
          <w:sz w:val="20"/>
        </w:rPr>
        <w:t>ованной на применении единой «облачной платформы» государственных органов (далее — G-Cloud);</w:t>
      </w:r>
      <w:r>
        <w:br/>
      </w:r>
      <w:r>
        <w:rPr>
          <w:color w:val="000000"/>
          <w:sz w:val="20"/>
        </w:rPr>
        <w:t xml:space="preserve">      4) определения оператора в сфере информатизации, ответственного за развитие инфраструктуры G-Cloud и перевод информационных систем государственных органов в </w:t>
      </w:r>
      <w:r>
        <w:rPr>
          <w:color w:val="000000"/>
          <w:sz w:val="20"/>
        </w:rPr>
        <w:t>G-Cloud;</w:t>
      </w:r>
      <w:r>
        <w:br/>
      </w:r>
      <w:r>
        <w:rPr>
          <w:color w:val="000000"/>
          <w:sz w:val="20"/>
        </w:rPr>
        <w:t>      5) ревизии информационных систем и серверного оборудования, существующих в государственных органах, и определения порядка и возможности их дальнейшего использования и/или перевода в G-Cloud;</w:t>
      </w:r>
      <w:r>
        <w:br/>
      </w:r>
      <w:r>
        <w:rPr>
          <w:color w:val="000000"/>
          <w:sz w:val="20"/>
        </w:rPr>
        <w:t>      6) укомплектации G-Cloud набором общих серви</w:t>
      </w:r>
      <w:r>
        <w:rPr>
          <w:color w:val="000000"/>
          <w:sz w:val="20"/>
        </w:rPr>
        <w:t>сов, арендуя которые государственные органы сократят несвойственные им вспомогательные функции по формированию и управлению ИКТ-инфраструктурой.</w:t>
      </w:r>
      <w:r>
        <w:br/>
      </w:r>
      <w:r>
        <w:rPr>
          <w:color w:val="000000"/>
          <w:sz w:val="20"/>
        </w:rPr>
        <w:t>      Оператор в сфере информатизации, ответственный за инфраструктуру G-Cloud, скоординирует и консолидирует п</w:t>
      </w:r>
      <w:r>
        <w:rPr>
          <w:color w:val="000000"/>
          <w:sz w:val="20"/>
        </w:rPr>
        <w:t>ланы развития и объединит работу органов, отвечающих за каналы связи, безопасность и другие направления, необходимые для работы оператора.</w:t>
      </w:r>
    </w:p>
    <w:p w:rsidR="00A9028A" w:rsidRDefault="00E346BC">
      <w:pPr>
        <w:spacing w:after="0"/>
        <w:jc w:val="center"/>
      </w:pPr>
      <w:bookmarkStart w:id="22" w:name="z31"/>
      <w:bookmarkEnd w:id="21"/>
      <w:r>
        <w:rPr>
          <w:color w:val="000000"/>
          <w:sz w:val="20"/>
        </w:rPr>
        <w:t>5) ИКТ для обеспечения правопорядка, общественной безопасности,</w:t>
      </w:r>
      <w:r>
        <w:br/>
      </w:r>
      <w:r>
        <w:rPr>
          <w:color w:val="000000"/>
          <w:sz w:val="20"/>
        </w:rPr>
        <w:t>снижения рисков техногенных аварий и стихийных бедств</w:t>
      </w:r>
      <w:r>
        <w:rPr>
          <w:color w:val="000000"/>
          <w:sz w:val="20"/>
        </w:rPr>
        <w:t>ий</w:t>
      </w:r>
    </w:p>
    <w:p w:rsidR="00A9028A" w:rsidRDefault="00E346BC">
      <w:pPr>
        <w:spacing w:after="0"/>
      </w:pPr>
      <w:bookmarkStart w:id="23" w:name="z32"/>
      <w:bookmarkEnd w:id="22"/>
      <w:r>
        <w:rPr>
          <w:color w:val="000000"/>
          <w:sz w:val="20"/>
        </w:rPr>
        <w:t xml:space="preserve">      Главной задачей в области обеспечения общественной безопасности является высокая готовность органов правопорядка и экстренных служб к быстрому взаимодействию по </w:t>
      </w:r>
      <w:r>
        <w:rPr>
          <w:color w:val="000000"/>
          <w:sz w:val="20"/>
        </w:rPr>
        <w:lastRenderedPageBreak/>
        <w:t xml:space="preserve">предупреждению, предотвращению и принятию необходимых мер по обеспечению безопасности </w:t>
      </w:r>
      <w:r>
        <w:rPr>
          <w:color w:val="000000"/>
          <w:sz w:val="20"/>
        </w:rPr>
        <w:t>жизни каждого гражданина Республики Казахстан в экстренных ситуациях и стихийных бедствиях естественного и техногенного характера.</w:t>
      </w:r>
      <w:r>
        <w:br/>
      </w:r>
      <w:r>
        <w:rPr>
          <w:color w:val="000000"/>
          <w:sz w:val="20"/>
        </w:rPr>
        <w:t>      Взаимодействие органов правопорядка и экстренных служб, в первую очередь, включает в себя информационный обмен и слажен</w:t>
      </w:r>
      <w:r>
        <w:rPr>
          <w:color w:val="000000"/>
          <w:sz w:val="20"/>
        </w:rPr>
        <w:t>ную работу всех их структур при обстоятельствах, представляющих опасность для жизни и здоровья населения. В подобных ситуациях необходимо отметить особую роль ИКТ, позволяющих оперативно обмениваться данными и выступать средством для своевременного информи</w:t>
      </w:r>
      <w:r>
        <w:rPr>
          <w:color w:val="000000"/>
          <w:sz w:val="20"/>
        </w:rPr>
        <w:t>рования и оповещения населения о предстоящей опасности и угрозах.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Число чрезвычайных ситуаций (далее - ЧС) техногенного характера за 8 месяцев 2012 года составило 10328 случаев (81,7 % от общего числа ЧС), из них</w:t>
      </w:r>
      <w:r>
        <w:rPr>
          <w:color w:val="000000"/>
          <w:sz w:val="20"/>
        </w:rPr>
        <w:t xml:space="preserve"> 94,4 % (9751) бытовые и производственные пожары. По сравнению с аналогичным периодом 2011 года число техногенных чрезвычайных ситуаций увеличилось на 1127 случаев или на 12,2 %. Число пострадавших составило 1413 человек (на 13,1 % больше, чем за аналогичн</w:t>
      </w:r>
      <w:r>
        <w:rPr>
          <w:color w:val="000000"/>
          <w:sz w:val="20"/>
        </w:rPr>
        <w:t>ый период 2011 года).</w:t>
      </w:r>
      <w:r>
        <w:br/>
      </w:r>
      <w:r>
        <w:rPr>
          <w:color w:val="000000"/>
          <w:sz w:val="20"/>
        </w:rPr>
        <w:t>      Органами правопорядка принимаются все необходимые меры по совершенствованию механизма охраны общественного порядка и обеспечения безопасности граждан на улицах и в других общественных местах.</w:t>
      </w:r>
      <w:r>
        <w:br/>
      </w:r>
      <w:r>
        <w:rPr>
          <w:color w:val="000000"/>
          <w:sz w:val="20"/>
        </w:rPr>
        <w:t>      В целях оперативного реагирова</w:t>
      </w:r>
      <w:r>
        <w:rPr>
          <w:color w:val="000000"/>
          <w:sz w:val="20"/>
        </w:rPr>
        <w:t>ния на преступления внедрена и работает на патрульных автомашинах система навигации «GPS», позволяющая в режиме реального времени на карте района отслеживать местонахождение конкретного наряда и направлять на место происшествия ближайшие наряды полиции, пр</w:t>
      </w:r>
      <w:r>
        <w:rPr>
          <w:color w:val="000000"/>
          <w:sz w:val="20"/>
        </w:rPr>
        <w:t>орабатывается вопрос оснащения данной системой пеших патрульных нарядов.</w:t>
      </w:r>
      <w:r>
        <w:br/>
      </w:r>
      <w:r>
        <w:rPr>
          <w:color w:val="000000"/>
          <w:sz w:val="20"/>
        </w:rPr>
        <w:t>      В настоящее время во всех регионах функционируют центры оперативного управления (далее - ЦОУ), которые позволяют повысить оперативность реагирования на преступления, а также охв</w:t>
      </w:r>
      <w:r>
        <w:rPr>
          <w:color w:val="000000"/>
          <w:sz w:val="20"/>
        </w:rPr>
        <w:t>атить видеонаблюдением наиболее криминогенные районы областных центров. Введен в эксплуатацию Ситуационный центр Министерства внутренних дел Республики Казахстан, который объединяет областные ЦОУ в единую систему, позволяет контролировать оперативную обста</w:t>
      </w:r>
      <w:r>
        <w:rPr>
          <w:color w:val="000000"/>
          <w:sz w:val="20"/>
        </w:rPr>
        <w:t>новку в регионах и осуществлять с ними селекторную видеосвязь.</w:t>
      </w:r>
      <w:r>
        <w:br/>
      </w:r>
      <w:r>
        <w:rPr>
          <w:color w:val="000000"/>
          <w:sz w:val="20"/>
        </w:rPr>
        <w:t>      На сегодня в целом по стране используются более 1300 установок видеонаблюдения, подключенных к ЦОУ, 606 - к городским и районным отделам внутренних дел и 153 - непосредственно к участковы</w:t>
      </w:r>
      <w:r>
        <w:rPr>
          <w:color w:val="000000"/>
          <w:sz w:val="20"/>
        </w:rPr>
        <w:t>м пунктам полиции, с их помощью раскрыто 570 преступлений и выявлено более 110 тыс. правонарушений.</w:t>
      </w:r>
      <w:r>
        <w:br/>
      </w:r>
      <w:r>
        <w:rPr>
          <w:color w:val="000000"/>
          <w:sz w:val="20"/>
        </w:rPr>
        <w:t>      Задача: повышение уровня общественной безопасности и эффективности работы органов правопорядка и экстренных служб посредством широкого внедрения ИКТ.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уровень компьютерной грамотности работников экстренных служб в 2017 году - 100 %;</w:t>
      </w:r>
      <w:r>
        <w:br/>
      </w:r>
      <w:r>
        <w:rPr>
          <w:color w:val="000000"/>
          <w:sz w:val="20"/>
        </w:rPr>
        <w:t>      2) сокращение времени реагирования на ЧС в 2017 году - на 10,75 %, в 2020 году - на 31 %;</w:t>
      </w:r>
      <w:r>
        <w:br/>
      </w:r>
      <w:r>
        <w:rPr>
          <w:color w:val="000000"/>
          <w:sz w:val="20"/>
        </w:rPr>
        <w:t xml:space="preserve">      3) доля населенных пунктов, </w:t>
      </w:r>
      <w:r>
        <w:rPr>
          <w:color w:val="000000"/>
          <w:sz w:val="20"/>
        </w:rPr>
        <w:t>оснащенных современной системой массового оповещения населения о ЧС, в 2017 году - 95 %.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Реализация задачи по повышению уровня общественной безопасности и эффективности работы органов правопорядка и экстренных служб путем внедре</w:t>
      </w:r>
      <w:r>
        <w:rPr>
          <w:color w:val="000000"/>
          <w:sz w:val="20"/>
        </w:rPr>
        <w:t>ния ИКТ будет достигнута путем принятия следующих мер:</w:t>
      </w:r>
      <w:r>
        <w:br/>
      </w:r>
      <w:r>
        <w:rPr>
          <w:color w:val="000000"/>
          <w:sz w:val="20"/>
        </w:rPr>
        <w:t>      1) дальнейшая автоматизация операционной и производственной деятельности экстренных служб;</w:t>
      </w:r>
      <w:r>
        <w:br/>
      </w:r>
      <w:r>
        <w:rPr>
          <w:color w:val="000000"/>
          <w:sz w:val="20"/>
        </w:rPr>
        <w:t>      2) создание единой дежурной диспетчерской службы 112 МЧС Республики Казахстан для выполнения задач</w:t>
      </w:r>
      <w:r>
        <w:rPr>
          <w:color w:val="000000"/>
          <w:sz w:val="20"/>
        </w:rPr>
        <w:t xml:space="preserve"> по оповещению экстренных служб о происшествиях, в том числе с представлением данных о местах происшествий с использованием геоинформационных систем;</w:t>
      </w:r>
      <w:r>
        <w:br/>
      </w:r>
      <w:r>
        <w:rPr>
          <w:color w:val="000000"/>
          <w:sz w:val="20"/>
        </w:rPr>
        <w:lastRenderedPageBreak/>
        <w:t>      3) дальнейшее развитие центров оперативного управления во всех регионах страны;</w:t>
      </w:r>
      <w:r>
        <w:br/>
      </w:r>
      <w:r>
        <w:rPr>
          <w:color w:val="000000"/>
          <w:sz w:val="20"/>
        </w:rPr>
        <w:t xml:space="preserve">      4) дальнейшее </w:t>
      </w:r>
      <w:r>
        <w:rPr>
          <w:color w:val="000000"/>
          <w:sz w:val="20"/>
        </w:rPr>
        <w:t>развитие систем своевременного оповещения посредством всех средств связи, включая мобильные устройства.</w:t>
      </w:r>
    </w:p>
    <w:p w:rsidR="00A9028A" w:rsidRDefault="00E346BC">
      <w:pPr>
        <w:spacing w:after="0"/>
        <w:jc w:val="center"/>
      </w:pPr>
      <w:bookmarkStart w:id="24" w:name="z33"/>
      <w:bookmarkEnd w:id="23"/>
      <w:r>
        <w:rPr>
          <w:color w:val="000000"/>
          <w:sz w:val="20"/>
        </w:rPr>
        <w:t>2. Обеспечение доступности</w:t>
      </w:r>
      <w:r>
        <w:br/>
      </w:r>
      <w:r>
        <w:rPr>
          <w:color w:val="000000"/>
          <w:sz w:val="20"/>
        </w:rPr>
        <w:t>информационно-коммуникационной инфраструктуры</w:t>
      </w:r>
    </w:p>
    <w:p w:rsidR="00A9028A" w:rsidRDefault="00E346BC">
      <w:pPr>
        <w:spacing w:after="0"/>
        <w:jc w:val="center"/>
      </w:pPr>
      <w:bookmarkStart w:id="25" w:name="z34"/>
      <w:bookmarkEnd w:id="24"/>
      <w:r>
        <w:rPr>
          <w:color w:val="000000"/>
          <w:sz w:val="20"/>
        </w:rPr>
        <w:t>1) Доступность информационно-коммуникационной инфраструктуры</w:t>
      </w:r>
      <w:r>
        <w:br/>
      </w:r>
      <w:r>
        <w:rPr>
          <w:color w:val="000000"/>
          <w:sz w:val="20"/>
        </w:rPr>
        <w:t>в домохозяйствах Р</w:t>
      </w:r>
      <w:r>
        <w:rPr>
          <w:color w:val="000000"/>
          <w:sz w:val="20"/>
        </w:rPr>
        <w:t>еспублики Казахстан</w:t>
      </w:r>
    </w:p>
    <w:p w:rsidR="00A9028A" w:rsidRDefault="00E346BC">
      <w:pPr>
        <w:spacing w:after="0"/>
      </w:pPr>
      <w:bookmarkStart w:id="26" w:name="z330"/>
      <w:bookmarkEnd w:id="25"/>
      <w:r>
        <w:rPr>
          <w:color w:val="000000"/>
          <w:sz w:val="20"/>
        </w:rPr>
        <w:t>      Сегодня информационно-телекоммуникационная инфраструктура становится важнейшим элементом экономического развития. Без современной доступной телекоммуникационной инфраструктуры невозможно вхождение Казахстана в мировое экономическо</w:t>
      </w:r>
      <w:r>
        <w:rPr>
          <w:color w:val="000000"/>
          <w:sz w:val="20"/>
        </w:rPr>
        <w:t>е и информационное пространство. Доступность ИКТ является фундаментом для построения информационного общества.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В первом полугодии 2012 года в Республике Казахстан положительное влияние на рост экономики оказало у</w:t>
      </w:r>
      <w:r>
        <w:rPr>
          <w:color w:val="000000"/>
          <w:sz w:val="20"/>
        </w:rPr>
        <w:t>величение потребительского спроса, о чем свидетельствует рост оптовой и розничной торговли (14,3 %), услуг транспорта (7,2 %), услуг связи (12,8 %).</w:t>
      </w:r>
      <w:r>
        <w:br/>
      </w:r>
      <w:r>
        <w:rPr>
          <w:color w:val="000000"/>
          <w:sz w:val="20"/>
        </w:rPr>
        <w:t>      Развитие услуг телекоммуникаций характеризуется следующими индикаторами:</w:t>
      </w:r>
      <w:r>
        <w:br/>
      </w:r>
      <w:r>
        <w:rPr>
          <w:color w:val="000000"/>
          <w:sz w:val="20"/>
        </w:rPr>
        <w:t>      1) уровень цифровизаци</w:t>
      </w:r>
      <w:r>
        <w:rPr>
          <w:color w:val="000000"/>
          <w:sz w:val="20"/>
        </w:rPr>
        <w:t>и местных сетей телекоммуникаций составляет 95,6 %;</w:t>
      </w:r>
      <w:r>
        <w:br/>
      </w:r>
      <w:r>
        <w:rPr>
          <w:color w:val="000000"/>
          <w:sz w:val="20"/>
        </w:rPr>
        <w:t>      2) количество пользователей сети Интернет достигло 8,8 млн. человек (53,5 %);</w:t>
      </w:r>
      <w:r>
        <w:br/>
      </w:r>
      <w:r>
        <w:rPr>
          <w:color w:val="000000"/>
          <w:sz w:val="20"/>
        </w:rPr>
        <w:t>      3) количество абонентов фиксированной телефонной связи составило более 4,2 млн. абонентов (26 %);</w:t>
      </w:r>
      <w:r>
        <w:br/>
      </w:r>
      <w:r>
        <w:rPr>
          <w:color w:val="000000"/>
          <w:sz w:val="20"/>
        </w:rPr>
        <w:t>      4) количес</w:t>
      </w:r>
      <w:r>
        <w:rPr>
          <w:color w:val="000000"/>
          <w:sz w:val="20"/>
        </w:rPr>
        <w:t>тво абонентов сотовой связи составило 26,2 млн. абонентов (158,3 %).</w:t>
      </w:r>
      <w:r>
        <w:br/>
      </w:r>
      <w:r>
        <w:rPr>
          <w:color w:val="000000"/>
          <w:sz w:val="20"/>
        </w:rPr>
        <w:t>      Услуги сотовой связи в Казахстане пользуются все большим спросом у населения, что обусловлено устойчивым увеличением количества абонентов.</w:t>
      </w:r>
      <w:r>
        <w:br/>
      </w:r>
      <w:r>
        <w:rPr>
          <w:color w:val="000000"/>
          <w:sz w:val="20"/>
        </w:rPr>
        <w:t>      Так, в 2011-2012 годах проведены мер</w:t>
      </w:r>
      <w:r>
        <w:rPr>
          <w:color w:val="000000"/>
          <w:sz w:val="20"/>
        </w:rPr>
        <w:t>оприятия по снижению тарифов на услуги Интернет и сотовой связи. Максимальные цены на звонки внутри сети операторов сотовой связи снижены на 30 %, максимальные тарифы на мобильный интернет - до 50 %.</w:t>
      </w:r>
      <w:r>
        <w:br/>
      </w:r>
      <w:r>
        <w:rPr>
          <w:color w:val="000000"/>
          <w:sz w:val="20"/>
        </w:rPr>
        <w:t>      Согласно опубликованному мировому отчету IT 2012 п</w:t>
      </w:r>
      <w:r>
        <w:rPr>
          <w:color w:val="000000"/>
          <w:sz w:val="20"/>
        </w:rPr>
        <w:t>о тарифам на фиксированный ШПД к сети Интернет Казахстан занял 13 место в мире (19 место по итогам 2009 года).</w:t>
      </w:r>
      <w:r>
        <w:br/>
      </w:r>
      <w:r>
        <w:rPr>
          <w:color w:val="000000"/>
          <w:sz w:val="20"/>
        </w:rPr>
        <w:t>      Задача: доступность информационно-коммуникационной инфраструктуры в домохозяйствах Республики Казахстан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доля домашних хозяйств, имеющих доступ к сети Интернет: в 2017 году - 65 %; в 2020 году - 80 %;</w:t>
      </w:r>
      <w:r>
        <w:br/>
      </w:r>
      <w:r>
        <w:rPr>
          <w:color w:val="000000"/>
          <w:sz w:val="20"/>
        </w:rPr>
        <w:t>      2) доля домашних хозяйств, имеющих фиксированную телефонную связь: в 2017 году - 80 %; в 2020 году - 100 %;</w:t>
      </w:r>
      <w:r>
        <w:br/>
      </w:r>
      <w:r>
        <w:rPr>
          <w:color w:val="000000"/>
          <w:sz w:val="20"/>
        </w:rPr>
        <w:t>      3) доля домашних хозяйств, имеющих мобил</w:t>
      </w:r>
      <w:r>
        <w:rPr>
          <w:color w:val="000000"/>
          <w:sz w:val="20"/>
        </w:rPr>
        <w:t>ьные телефоны: в 2017 году - 80 %; в 2020 году - 100 %.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Развитие ШПД к сети Интернет будет обеспечено по следующим направлениям:</w:t>
      </w:r>
      <w:r>
        <w:br/>
      </w:r>
      <w:r>
        <w:rPr>
          <w:color w:val="000000"/>
          <w:sz w:val="20"/>
        </w:rPr>
        <w:t>      1) модернизация и развитие информационно-коммуникационной</w:t>
      </w:r>
      <w:r>
        <w:br/>
      </w:r>
      <w:r>
        <w:rPr>
          <w:color w:val="000000"/>
          <w:sz w:val="20"/>
        </w:rPr>
        <w:t>инфраструктуры;</w:t>
      </w:r>
      <w:r>
        <w:br/>
      </w:r>
      <w:r>
        <w:rPr>
          <w:color w:val="000000"/>
          <w:sz w:val="20"/>
        </w:rPr>
        <w:t>      2) сокращение</w:t>
      </w:r>
      <w:r>
        <w:rPr>
          <w:color w:val="000000"/>
          <w:sz w:val="20"/>
        </w:rPr>
        <w:t xml:space="preserve"> «цифрового неравенства» регионов Республики Казахстан (крупные города, моногорода, аулы).</w:t>
      </w:r>
      <w:r>
        <w:br/>
      </w:r>
      <w:r>
        <w:rPr>
          <w:color w:val="000000"/>
          <w:sz w:val="20"/>
        </w:rPr>
        <w:t>      В 2013 году услугами ШПД к сети Интернет по технологии CDMA 450/EVDO будут обеспечены жители населенных пунктов с численностью населения от 50 человек и более.</w:t>
      </w:r>
      <w:r>
        <w:br/>
      </w:r>
      <w:r>
        <w:rPr>
          <w:color w:val="000000"/>
          <w:sz w:val="20"/>
        </w:rPr>
        <w:t>      Строительство и развитие ШПД к сети Интернет по технологии FTTH во всех городах и областных центрах будут завершены к 2015 году.</w:t>
      </w:r>
      <w:r>
        <w:br/>
      </w:r>
      <w:r>
        <w:rPr>
          <w:color w:val="000000"/>
          <w:sz w:val="20"/>
        </w:rPr>
        <w:t>      Мобильной связью третьего поколения 3G к началу 2013 года планируется обеспечить жителей населенных пунктов с числ</w:t>
      </w:r>
      <w:r>
        <w:rPr>
          <w:color w:val="000000"/>
          <w:sz w:val="20"/>
        </w:rPr>
        <w:t xml:space="preserve">енностью от 50 тыс. человек и более, а к началу 2015 года — жителей районных центров и населенных пунктов с численностью от 10 тыс. человек и </w:t>
      </w:r>
      <w:r>
        <w:rPr>
          <w:color w:val="000000"/>
          <w:sz w:val="20"/>
        </w:rPr>
        <w:lastRenderedPageBreak/>
        <w:t>более.</w:t>
      </w:r>
      <w:r>
        <w:br/>
      </w:r>
      <w:r>
        <w:rPr>
          <w:color w:val="000000"/>
          <w:sz w:val="20"/>
        </w:rPr>
        <w:t xml:space="preserve">      К началу 2013 года сети четвертого поколения стандарта 4G будут развернуты в городах Астане, Алматы, </w:t>
      </w:r>
      <w:r>
        <w:rPr>
          <w:color w:val="000000"/>
          <w:sz w:val="20"/>
        </w:rPr>
        <w:t>к началу 2014 года - во всех областных центрах республики, к началу 2015 года - во всех населенных пунктах с численностью населения от 50 тыс. и более, а к началу 2018 года - во всех районных центрах Республики Казахстан.</w:t>
      </w:r>
      <w:r>
        <w:br/>
      </w:r>
      <w:r>
        <w:rPr>
          <w:color w:val="000000"/>
          <w:sz w:val="20"/>
        </w:rPr>
        <w:t xml:space="preserve">      Для обеспечения доступности </w:t>
      </w:r>
      <w:r>
        <w:rPr>
          <w:color w:val="000000"/>
          <w:sz w:val="20"/>
        </w:rPr>
        <w:t>тарифов на услуги сотовой связи (в том числе мобильный Интернет) будет осуществляться снижение тарифов на услуги присоединения и пропуска трафика доминирующих операторов сотовой связи (ежегодно до 2015 года - не ниже 10 %).</w:t>
      </w:r>
      <w:r>
        <w:br/>
      </w:r>
      <w:r>
        <w:rPr>
          <w:color w:val="000000"/>
          <w:sz w:val="20"/>
        </w:rPr>
        <w:t>      Будет построена эфирная ци</w:t>
      </w:r>
      <w:r>
        <w:rPr>
          <w:color w:val="000000"/>
          <w:sz w:val="20"/>
        </w:rPr>
        <w:t>фровая сеть по всему Казахстану с достижением 95 % охвата населения страны эфирным вещанием и обеспечением 100 % охвата территории страны спутниковым вещанием.</w:t>
      </w:r>
    </w:p>
    <w:p w:rsidR="00A9028A" w:rsidRDefault="00E346BC">
      <w:pPr>
        <w:spacing w:after="0"/>
        <w:jc w:val="center"/>
      </w:pPr>
      <w:bookmarkStart w:id="27" w:name="z35"/>
      <w:bookmarkEnd w:id="26"/>
      <w:r>
        <w:rPr>
          <w:color w:val="000000"/>
          <w:sz w:val="20"/>
        </w:rPr>
        <w:t>2) Стимулирование ИКТ-рынка</w:t>
      </w:r>
    </w:p>
    <w:p w:rsidR="00A9028A" w:rsidRDefault="00E346BC">
      <w:pPr>
        <w:spacing w:after="0"/>
      </w:pPr>
      <w:bookmarkStart w:id="28" w:name="z36"/>
      <w:bookmarkEnd w:id="27"/>
      <w:r>
        <w:rPr>
          <w:color w:val="000000"/>
          <w:sz w:val="20"/>
        </w:rPr>
        <w:t>      Отрасль ИКТ является локомотивом развития мировой экономики. В</w:t>
      </w:r>
      <w:r>
        <w:rPr>
          <w:color w:val="000000"/>
          <w:sz w:val="20"/>
        </w:rPr>
        <w:t xml:space="preserve"> информационном веке ИКТ и информационная инфраструктура способствуют созданию новых бизнес-моделей, товаров и услуг, новых открытий и изобретений, в целом являются научно-технологическим ключом к фундаментальной перестройке организации бизнес-моделей, опо</w:t>
      </w:r>
      <w:r>
        <w:rPr>
          <w:color w:val="000000"/>
          <w:sz w:val="20"/>
        </w:rPr>
        <w:t>средованно повышая общую конкурентоспособность экономики.</w:t>
      </w:r>
      <w:r>
        <w:br/>
      </w:r>
      <w:r>
        <w:rPr>
          <w:color w:val="000000"/>
          <w:sz w:val="20"/>
        </w:rPr>
        <w:t>      Широкое применение ИКТ в первую очередь связано с динамическим трендом развития инноваций в данной сфере, которая из года в год набирает все больший оборот. Сегодня Интернет, «облачные вычисле</w:t>
      </w:r>
      <w:r>
        <w:rPr>
          <w:color w:val="000000"/>
          <w:sz w:val="20"/>
        </w:rPr>
        <w:t>ния», мобильные и мультимедийные технологии, RFID, NFC, роботы, виртуальная реальность и многое другое стали обязательным атрибутом стран с «умной» экономикой.</w:t>
      </w:r>
      <w:r>
        <w:br/>
      </w:r>
      <w:r>
        <w:rPr>
          <w:color w:val="000000"/>
          <w:sz w:val="20"/>
        </w:rPr>
        <w:t>      Амбициозные цели Республики Казахстан по вхождению в число крупных конкурентоспособных стр</w:t>
      </w:r>
      <w:r>
        <w:rPr>
          <w:color w:val="000000"/>
          <w:sz w:val="20"/>
        </w:rPr>
        <w:t>ан требуют больших усилий государства по формированию в стране новой экономики, основанной на знаниях, что в современный век возможно только посредством развития и внедрения ИКТ.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По данным Всемирного банка, общий</w:t>
      </w:r>
      <w:r>
        <w:rPr>
          <w:color w:val="000000"/>
          <w:sz w:val="20"/>
        </w:rPr>
        <w:t xml:space="preserve"> объем рынка ИКТ в мире в 2011 году составил 3 280 млрд. долларов США и имеет тенденцию роста ежегодно на 4 %. В Казахстане данный показатель на 2011 год составил 840 млрд. тенге, т.е. 3,02 % ВВП Казахстана.</w:t>
      </w:r>
      <w:r>
        <w:br/>
      </w:r>
      <w:r>
        <w:rPr>
          <w:color w:val="000000"/>
          <w:sz w:val="20"/>
        </w:rPr>
        <w:t>      По оценке IDC, объем всего ІТ-рынка состав</w:t>
      </w:r>
      <w:r>
        <w:rPr>
          <w:color w:val="000000"/>
          <w:sz w:val="20"/>
        </w:rPr>
        <w:t>ил в 2011 году 207 млрд. тенге. Рост по сравнению с 2010 годом - 19,2 %. При этом на оборудование приходится 88,6 % рынка, лицензионное ПО — 5,2 %, ІТ-yслуги — 6,2 %. Низкие показатели рынка программного обеспечения и IT-услуг в первую очередь свидетельств</w:t>
      </w:r>
      <w:r>
        <w:rPr>
          <w:color w:val="000000"/>
          <w:sz w:val="20"/>
        </w:rPr>
        <w:t xml:space="preserve">уют о неразвитости инновационной деятельности на предприятиях сферы ИКТ. Это прежде всего связано с высокими рисками научно-исследовательской деятельности и слабым инновационным потенциалом имеющихся в стране ИКТ-компаний, ВУЗов и научно-исследовательских </w:t>
      </w:r>
      <w:r>
        <w:rPr>
          <w:color w:val="000000"/>
          <w:sz w:val="20"/>
        </w:rPr>
        <w:t>организаций в ИКТ.</w:t>
      </w:r>
      <w:r>
        <w:br/>
      </w:r>
      <w:r>
        <w:rPr>
          <w:color w:val="000000"/>
          <w:sz w:val="20"/>
        </w:rPr>
        <w:t xml:space="preserve">      Вместе с тем основными проблемами в данной сфере остаются низкий уровень отечественного производства средств ИКТ и его зависимость от импорта, а также низкий уровень развития сотрудничества отечественных ВУЗов с зарубежными </w:t>
      </w:r>
      <w:r>
        <w:rPr>
          <w:color w:val="000000"/>
          <w:sz w:val="20"/>
        </w:rPr>
        <w:t>университетами в целях трансфера новых образовательных технологий и международных стандартов ІТ-образования.</w:t>
      </w:r>
      <w:r>
        <w:br/>
      </w:r>
      <w:r>
        <w:rPr>
          <w:color w:val="000000"/>
          <w:sz w:val="20"/>
        </w:rPr>
        <w:t>      Задача: создание конкурентоспособного отечественного рынка ИКТ через развитие инфокоммуникационной и инновационной инфраструктуры и научно-ис</w:t>
      </w:r>
      <w:r>
        <w:rPr>
          <w:color w:val="000000"/>
          <w:sz w:val="20"/>
        </w:rPr>
        <w:t>следовательской деятельности.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доля сектора ИКТ в ВВП в 2017 году - 3,8 %, в 2020 году - 4 %;</w:t>
      </w:r>
      <w:r>
        <w:br/>
      </w:r>
      <w:r>
        <w:rPr>
          <w:color w:val="000000"/>
          <w:sz w:val="20"/>
        </w:rPr>
        <w:t>      2) доля затрат на инновации в сфере ИКТ в 2017 году - 0,5 % ВВП, в 2020 году - 0,9 % ВВП;</w:t>
      </w:r>
      <w:r>
        <w:br/>
      </w:r>
      <w:r>
        <w:rPr>
          <w:color w:val="000000"/>
          <w:sz w:val="20"/>
        </w:rPr>
        <w:t>      3) инновационная активност</w:t>
      </w:r>
      <w:r>
        <w:rPr>
          <w:color w:val="000000"/>
          <w:sz w:val="20"/>
        </w:rPr>
        <w:t>ь предприятий сектора ИКТ в стране в 2017 году - 7 %, в 2020 году - 10 %;</w:t>
      </w:r>
      <w:r>
        <w:br/>
      </w:r>
      <w:r>
        <w:rPr>
          <w:color w:val="000000"/>
          <w:sz w:val="20"/>
        </w:rPr>
        <w:t xml:space="preserve">      4) количество исследовательских лабораторий общего пользования по схеме ГЧП в 2017 </w:t>
      </w:r>
      <w:r>
        <w:rPr>
          <w:color w:val="000000"/>
          <w:sz w:val="20"/>
        </w:rPr>
        <w:lastRenderedPageBreak/>
        <w:t>году - 4, в 2020 году - 8.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Государственная политика развития рынк</w:t>
      </w:r>
      <w:r>
        <w:rPr>
          <w:color w:val="000000"/>
          <w:sz w:val="20"/>
        </w:rPr>
        <w:t>а ИКТ Казахстана будет направлена на поддержку отечественных ИКТ-предприятий и стимулирование инновационной и научно-исследовательской деятельности в сфере ИКТ путем принятия следующих мер:</w:t>
      </w:r>
      <w:r>
        <w:br/>
      </w:r>
      <w:r>
        <w:rPr>
          <w:color w:val="000000"/>
          <w:sz w:val="20"/>
        </w:rPr>
        <w:t>      1) строительство ИКТ-кластера на территории СЭЗ «Парк иннова</w:t>
      </w:r>
      <w:r>
        <w:rPr>
          <w:color w:val="000000"/>
          <w:sz w:val="20"/>
        </w:rPr>
        <w:t>ционных технологий» как центра инновационных исследований с региональными ИТ- и технопарками;</w:t>
      </w:r>
      <w:r>
        <w:br/>
      </w:r>
      <w:r>
        <w:rPr>
          <w:color w:val="000000"/>
          <w:sz w:val="20"/>
        </w:rPr>
        <w:t>      2) развитие инструментов посевного и венчурного финансирования малых инновационных и стартап-компаний с механизмами бизнес-инкубирования;</w:t>
      </w:r>
      <w:r>
        <w:br/>
      </w:r>
      <w:r>
        <w:rPr>
          <w:color w:val="000000"/>
          <w:sz w:val="20"/>
        </w:rPr>
        <w:t xml:space="preserve">      3) создание </w:t>
      </w:r>
      <w:r>
        <w:rPr>
          <w:color w:val="000000"/>
          <w:sz w:val="20"/>
        </w:rPr>
        <w:t xml:space="preserve">научно-исследовательских центров и лабораторий общего пользования с необходимой инфраструктурой для разработки инновационных решений для отраслевых предприятий по актуальным направлениям: роботостроение, мобильные технологии, «облачные» и Grid вычисления, </w:t>
      </w:r>
      <w:r>
        <w:rPr>
          <w:color w:val="000000"/>
          <w:sz w:val="20"/>
        </w:rPr>
        <w:t>искусственный интеллект, высокопроизводительные вычислительные системы, защита и безопасность информации, мультимедийные технологии и другие;</w:t>
      </w:r>
      <w:r>
        <w:br/>
      </w:r>
      <w:r>
        <w:rPr>
          <w:color w:val="000000"/>
          <w:sz w:val="20"/>
        </w:rPr>
        <w:t>      4) создание центров коммерциализации ИКТ-услуг;</w:t>
      </w:r>
      <w:r>
        <w:br/>
      </w:r>
      <w:r>
        <w:rPr>
          <w:color w:val="000000"/>
          <w:sz w:val="20"/>
        </w:rPr>
        <w:t>      5) сотрудничество с зарубежными исследовательскими и м</w:t>
      </w:r>
      <w:r>
        <w:rPr>
          <w:color w:val="000000"/>
          <w:sz w:val="20"/>
        </w:rPr>
        <w:t>ногонациональными корпорациями для использования глобального банка знаний в целях обеспечения технологического и интеллектуального трансферта «ноу-хау»;</w:t>
      </w:r>
      <w:r>
        <w:br/>
      </w:r>
      <w:r>
        <w:rPr>
          <w:color w:val="000000"/>
          <w:sz w:val="20"/>
        </w:rPr>
        <w:t>      6) установление тесного сотрудничества науки — образования - индустрии путем активного вовлечения</w:t>
      </w:r>
      <w:r>
        <w:rPr>
          <w:color w:val="000000"/>
          <w:sz w:val="20"/>
        </w:rPr>
        <w:t xml:space="preserve"> образовательных учреждений и научно-исследовательских организаций в прикладную исследовательскую деятельность для удовлетворения технологических потребностей производственных предприятий;</w:t>
      </w:r>
      <w:r>
        <w:br/>
      </w:r>
      <w:r>
        <w:rPr>
          <w:color w:val="000000"/>
          <w:sz w:val="20"/>
        </w:rPr>
        <w:t>      7) развитие навыков маркетинговой и коммерческой деятельности</w:t>
      </w:r>
      <w:r>
        <w:rPr>
          <w:color w:val="000000"/>
          <w:sz w:val="20"/>
        </w:rPr>
        <w:t xml:space="preserve"> в университетах и научно-исследовательских организациях по продвижению собственных разработок;</w:t>
      </w:r>
      <w:r>
        <w:br/>
      </w:r>
      <w:r>
        <w:rPr>
          <w:color w:val="000000"/>
          <w:sz w:val="20"/>
        </w:rPr>
        <w:t>      8) содействие продвижению на мировой рынок отечественных предприятий отрасли ИКТ;</w:t>
      </w:r>
      <w:r>
        <w:br/>
      </w:r>
      <w:r>
        <w:rPr>
          <w:color w:val="000000"/>
          <w:sz w:val="20"/>
        </w:rPr>
        <w:t>      9) развитие рынка программного обеспечения и ИТ-услуг с широким пр</w:t>
      </w:r>
      <w:r>
        <w:rPr>
          <w:color w:val="000000"/>
          <w:sz w:val="20"/>
        </w:rPr>
        <w:t>именением свободного и открытого программного обеспечения;</w:t>
      </w:r>
      <w:r>
        <w:br/>
      </w:r>
      <w:r>
        <w:rPr>
          <w:color w:val="000000"/>
          <w:sz w:val="20"/>
        </w:rPr>
        <w:t>      10) проведение на регулярной основе мониторинга и анализа развития местного содержания в области ИКТ при закупках товаров, работ и услуг государственных органов, недропользователей, концессио</w:t>
      </w:r>
      <w:r>
        <w:rPr>
          <w:color w:val="000000"/>
          <w:sz w:val="20"/>
        </w:rPr>
        <w:t>неров, системообразующих организаций, национального управляющего холдинга, национальных холдингов, национальных компаний и организаций, пятьдесят и более процентов акций (долей участия) которых прямо или косвенно принадлежат национальному управляющему холд</w:t>
      </w:r>
      <w:r>
        <w:rPr>
          <w:color w:val="000000"/>
          <w:sz w:val="20"/>
        </w:rPr>
        <w:t>ингу, национальным холдингам, национальным компаниям.</w:t>
      </w:r>
    </w:p>
    <w:p w:rsidR="00A9028A" w:rsidRDefault="00E346BC">
      <w:pPr>
        <w:spacing w:after="0"/>
        <w:jc w:val="center"/>
      </w:pPr>
      <w:bookmarkStart w:id="29" w:name="z37"/>
      <w:bookmarkEnd w:id="28"/>
      <w:r>
        <w:rPr>
          <w:color w:val="000000"/>
          <w:sz w:val="20"/>
        </w:rPr>
        <w:t>3. Создание информационной среды для социально-экономического и</w:t>
      </w:r>
      <w:r>
        <w:br/>
      </w:r>
      <w:r>
        <w:rPr>
          <w:color w:val="000000"/>
          <w:sz w:val="20"/>
        </w:rPr>
        <w:t>культурного развития общества</w:t>
      </w:r>
    </w:p>
    <w:p w:rsidR="00A9028A" w:rsidRDefault="00E346BC">
      <w:pPr>
        <w:spacing w:after="0"/>
        <w:jc w:val="center"/>
      </w:pPr>
      <w:bookmarkStart w:id="30" w:name="z38"/>
      <w:bookmarkEnd w:id="29"/>
      <w:r>
        <w:rPr>
          <w:color w:val="000000"/>
          <w:sz w:val="20"/>
        </w:rPr>
        <w:t>1) Развитие человеческого капитала</w:t>
      </w:r>
    </w:p>
    <w:p w:rsidR="00A9028A" w:rsidRDefault="00E346BC">
      <w:pPr>
        <w:spacing w:after="0"/>
        <w:jc w:val="center"/>
      </w:pPr>
      <w:bookmarkStart w:id="31" w:name="z39"/>
      <w:bookmarkEnd w:id="30"/>
      <w:r>
        <w:rPr>
          <w:color w:val="000000"/>
          <w:sz w:val="20"/>
        </w:rPr>
        <w:t>Повышение уровня компьютерной грамотности и образования</w:t>
      </w:r>
      <w:r>
        <w:br/>
      </w:r>
      <w:r>
        <w:rPr>
          <w:color w:val="000000"/>
          <w:sz w:val="20"/>
        </w:rPr>
        <w:t>специалистов в об</w:t>
      </w:r>
      <w:r>
        <w:rPr>
          <w:color w:val="000000"/>
          <w:sz w:val="20"/>
        </w:rPr>
        <w:t>ласти ИКТ</w:t>
      </w:r>
    </w:p>
    <w:p w:rsidR="00A9028A" w:rsidRDefault="00E346BC">
      <w:pPr>
        <w:spacing w:after="0"/>
      </w:pPr>
      <w:bookmarkStart w:id="32" w:name="z40"/>
      <w:bookmarkEnd w:id="31"/>
      <w:r>
        <w:rPr>
          <w:color w:val="000000"/>
          <w:sz w:val="20"/>
        </w:rPr>
        <w:t>      Внедрение ИКТ во многом определяет сегодня развитие науки, образования, экономической и социальной сфер, способствует росту производительности труда и качеству выпускаемых товаров, услуг, повышению эффективности работы государственных орган</w:t>
      </w:r>
      <w:r>
        <w:rPr>
          <w:color w:val="000000"/>
          <w:sz w:val="20"/>
        </w:rPr>
        <w:t>ов власти и их взаимодействия с обществом. Однако невысокий уровень знания работниками тех или иных сфер применяемых в их работе программных обеспечений, ресурсов, новых технологий не позволит правильно и эффективно использовать внедряемые ИКТ, а соответст</w:t>
      </w:r>
      <w:r>
        <w:rPr>
          <w:color w:val="000000"/>
          <w:sz w:val="20"/>
        </w:rPr>
        <w:t>венно, повышать качество предоставляемых ими услуг и выполняемых функций. Поэтому при построении информационного общества ключевым вопросом становится не только повышение уровня общей компьютерной грамотности населения, но и повышение уровня компьютерной г</w:t>
      </w:r>
      <w:r>
        <w:rPr>
          <w:color w:val="000000"/>
          <w:sz w:val="20"/>
        </w:rPr>
        <w:t>рамотности по профильным направлениям работников всех отраслей экономики, государственных и гражданских служащих, представителей малого и среднего бизнеса.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В 2006 году была принята Государственная программа сниже</w:t>
      </w:r>
      <w:r>
        <w:rPr>
          <w:color w:val="000000"/>
          <w:sz w:val="20"/>
        </w:rPr>
        <w:t xml:space="preserve">ния информационного </w:t>
      </w:r>
      <w:r>
        <w:rPr>
          <w:color w:val="000000"/>
          <w:sz w:val="20"/>
        </w:rPr>
        <w:lastRenderedPageBreak/>
        <w:t>неравенства на 2007 - 2009 годы. Указанная программа, а также высокий уровень распространения ИКТ и проникновение Интернет в экономику, государственное управление, повседневную жизнь и профессиональную деятельность граждан дали свои рез</w:t>
      </w:r>
      <w:r>
        <w:rPr>
          <w:color w:val="000000"/>
          <w:sz w:val="20"/>
        </w:rPr>
        <w:t>ультаты, и уровень компьютерной грамотности вырос с 18,7 % (по данным 2008 года) до 47,4 % (по данным за 2011 год). Однако имеет место проблема с узкоспециализированной компьютерной грамотностью: врачи недостаточно знают применяемые в медицине технологии и</w:t>
      </w:r>
      <w:r>
        <w:rPr>
          <w:color w:val="000000"/>
          <w:sz w:val="20"/>
        </w:rPr>
        <w:t xml:space="preserve"> не смогут без повышения квалификации перейти к телемедицине; многие учителя нуждаются в специальной подготовке, чтобы начать использовать систему электронного обучения и т.д.</w:t>
      </w:r>
      <w:r>
        <w:br/>
      </w:r>
      <w:r>
        <w:rPr>
          <w:color w:val="000000"/>
          <w:sz w:val="20"/>
        </w:rPr>
        <w:t>      Негативными факторами подготовки IT-специалистов являются отстающие от уро</w:t>
      </w:r>
      <w:r>
        <w:rPr>
          <w:color w:val="000000"/>
          <w:sz w:val="20"/>
        </w:rPr>
        <w:t>вня развития ИКТ методология и принципы отбора содержания образования для их подготовки. Недостаточно развита система адаптации и разработки профессиональных стандартов, соответствующих международным стандартам, совершенствования квалификационных требовани</w:t>
      </w:r>
      <w:r>
        <w:rPr>
          <w:color w:val="000000"/>
          <w:sz w:val="20"/>
        </w:rPr>
        <w:t>й к современным IT-специалистам, что не позволяет достичь адекватности содержания подготовки кадров потребностям индустрии.</w:t>
      </w:r>
      <w:r>
        <w:br/>
      </w:r>
      <w:r>
        <w:rPr>
          <w:color w:val="000000"/>
          <w:sz w:val="20"/>
        </w:rPr>
        <w:t>      Для развития дистанционных форм занятости в 2012 году внесены поправки в трудовое законодательство в части законодательного за</w:t>
      </w:r>
      <w:r>
        <w:rPr>
          <w:color w:val="000000"/>
          <w:sz w:val="20"/>
        </w:rPr>
        <w:t>крепления дистанционной формы занятости. Однако реальных условий для широкого применения указанной формы работы пока не создано, а между тем дистанционная занятость влияет на многие показатели, такие, как, например, снижение пробок на дорогах, уменьшение в</w:t>
      </w:r>
      <w:r>
        <w:rPr>
          <w:color w:val="000000"/>
          <w:sz w:val="20"/>
        </w:rPr>
        <w:t>реда экологии, социальная сторона вопроса (например, занятость инвалидов или женщин, имеющих маленьких детей), повышение благосостояния населения и т.д.</w:t>
      </w:r>
      <w:r>
        <w:br/>
      </w:r>
      <w:r>
        <w:rPr>
          <w:color w:val="000000"/>
          <w:sz w:val="20"/>
        </w:rPr>
        <w:t>      Задача: создание условий для развития человеческого капитала как главного фактора формирования ин</w:t>
      </w:r>
      <w:r>
        <w:rPr>
          <w:color w:val="000000"/>
          <w:sz w:val="20"/>
        </w:rPr>
        <w:t>формационного общества в Казахстане.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индекс развития человеческого капитала в 2017 году - 0,764, в 2020 году - 0,781;</w:t>
      </w:r>
      <w:r>
        <w:br/>
      </w:r>
      <w:r>
        <w:rPr>
          <w:color w:val="000000"/>
          <w:sz w:val="20"/>
        </w:rPr>
        <w:t>      2) доля электронных образовательных ресурсов в 2017 году - 60 %, в 2020 году - 100 %;</w:t>
      </w:r>
      <w:r>
        <w:br/>
      </w:r>
      <w:r>
        <w:rPr>
          <w:color w:val="000000"/>
          <w:sz w:val="20"/>
        </w:rPr>
        <w:t>      3) ур</w:t>
      </w:r>
      <w:r>
        <w:rPr>
          <w:color w:val="000000"/>
          <w:sz w:val="20"/>
        </w:rPr>
        <w:t>овень компьютерной грамотности населения в 2017 году - 65 %, в 2020 году - 80 %;</w:t>
      </w:r>
      <w:r>
        <w:br/>
      </w:r>
      <w:r>
        <w:rPr>
          <w:color w:val="000000"/>
          <w:sz w:val="20"/>
        </w:rPr>
        <w:t>      4) количество занятых дистанционно на 100 работающих в 2017 году - 7 человек, в 2020 году - 20 человек.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Для развития человеческого капитала к</w:t>
      </w:r>
      <w:r>
        <w:rPr>
          <w:color w:val="000000"/>
          <w:sz w:val="20"/>
        </w:rPr>
        <w:t>ак главного фактора формирования информационного общества в Казахстане в рамках данной программы будут реализованы следующие меры:</w:t>
      </w:r>
      <w:r>
        <w:br/>
      </w:r>
      <w:r>
        <w:rPr>
          <w:color w:val="000000"/>
          <w:sz w:val="20"/>
        </w:rPr>
        <w:t xml:space="preserve">      1) открытие специализированных курсов повышения компьютерной грамотности работников той или иной сферы до необходимого </w:t>
      </w:r>
      <w:r>
        <w:rPr>
          <w:color w:val="000000"/>
          <w:sz w:val="20"/>
        </w:rPr>
        <w:t>уровня знаний, применяемых в его работе ИКТ;</w:t>
      </w:r>
      <w:r>
        <w:br/>
      </w:r>
      <w:r>
        <w:rPr>
          <w:color w:val="000000"/>
          <w:sz w:val="20"/>
        </w:rPr>
        <w:t>      2) проработка вопроса развития рынка дистанционной занятости;</w:t>
      </w:r>
      <w:r>
        <w:br/>
      </w:r>
      <w:r>
        <w:rPr>
          <w:color w:val="000000"/>
          <w:sz w:val="20"/>
        </w:rPr>
        <w:t>      3) проведение курсов по базовым навыкам компьютерной грамотности и получению государственных услуг в электронной форме для предпринимател</w:t>
      </w:r>
      <w:r>
        <w:rPr>
          <w:color w:val="000000"/>
          <w:sz w:val="20"/>
        </w:rPr>
        <w:t>ей малого и среднего бизнеса, безработной и/или частично занятой молодежи, а также лиц с ограниченными возможностями здоровья, пожилых людей и других категорий социально незащищенных слоев населения;</w:t>
      </w:r>
      <w:r>
        <w:br/>
      </w:r>
      <w:r>
        <w:rPr>
          <w:color w:val="000000"/>
          <w:sz w:val="20"/>
        </w:rPr>
        <w:t>      Для повышения уровня квалификации специалистов в о</w:t>
      </w:r>
      <w:r>
        <w:rPr>
          <w:color w:val="000000"/>
          <w:sz w:val="20"/>
        </w:rPr>
        <w:t>бласти ИКТ с учетом высокого роста новых технологий будут реализованы следующие меры:</w:t>
      </w:r>
      <w:r>
        <w:br/>
      </w:r>
      <w:r>
        <w:rPr>
          <w:color w:val="000000"/>
          <w:sz w:val="20"/>
        </w:rPr>
        <w:t>      1) разработка отраслевой рамки квалификаций в области ИКТ;</w:t>
      </w:r>
      <w:r>
        <w:br/>
      </w:r>
      <w:r>
        <w:rPr>
          <w:color w:val="000000"/>
          <w:sz w:val="20"/>
        </w:rPr>
        <w:t>      2) создание профессиональных стандартов в области ИКТ;</w:t>
      </w:r>
      <w:r>
        <w:br/>
      </w:r>
      <w:r>
        <w:rPr>
          <w:color w:val="000000"/>
          <w:sz w:val="20"/>
        </w:rPr>
        <w:t>      3) разработка образовательных программ</w:t>
      </w:r>
      <w:r>
        <w:rPr>
          <w:color w:val="000000"/>
          <w:sz w:val="20"/>
        </w:rPr>
        <w:t xml:space="preserve"> в соответствии с профессиональными стандартами в сфере ИКТ.</w:t>
      </w:r>
    </w:p>
    <w:p w:rsidR="00A9028A" w:rsidRDefault="00E346BC">
      <w:pPr>
        <w:spacing w:after="0"/>
        <w:jc w:val="center"/>
      </w:pPr>
      <w:bookmarkStart w:id="33" w:name="z41"/>
      <w:bookmarkEnd w:id="32"/>
      <w:r>
        <w:rPr>
          <w:color w:val="000000"/>
          <w:sz w:val="20"/>
        </w:rPr>
        <w:lastRenderedPageBreak/>
        <w:t>ИКТ в образовании и науке</w:t>
      </w:r>
    </w:p>
    <w:p w:rsidR="00A9028A" w:rsidRDefault="00E346BC">
      <w:pPr>
        <w:spacing w:after="0"/>
      </w:pPr>
      <w:bookmarkStart w:id="34" w:name="z42"/>
      <w:bookmarkEnd w:id="33"/>
      <w:r>
        <w:rPr>
          <w:color w:val="000000"/>
          <w:sz w:val="20"/>
        </w:rPr>
        <w:t>      Развитие современных ИКТ диктует темп и вектор развития образования: методики должны быть вариабельны, задания приближены к производственной практике, а преподават</w:t>
      </w:r>
      <w:r>
        <w:rPr>
          <w:color w:val="000000"/>
          <w:sz w:val="20"/>
        </w:rPr>
        <w:t>ели обязаны быть не только высокопрофессиональными, но и непрерывно повышать свою квалификацию как методическую, так и производственную. В противном случае влияние ИКТ на формирование человеческого капитала будет отрицательным.</w:t>
      </w:r>
      <w:r>
        <w:br/>
      </w:r>
      <w:r>
        <w:rPr>
          <w:color w:val="000000"/>
          <w:sz w:val="20"/>
        </w:rPr>
        <w:t xml:space="preserve">      Будущее образование - </w:t>
      </w:r>
      <w:r>
        <w:rPr>
          <w:color w:val="000000"/>
          <w:sz w:val="20"/>
        </w:rPr>
        <w:t>это смешанное образование, то есть симбиоз очных и сетевых форм обучения с разной степенью вовлечения в образовательный процесс. В настоящее время в мире практикуется смешанное обучение (традиционное и электронное). В будущем смешанная форма обучения стане</w:t>
      </w:r>
      <w:r>
        <w:rPr>
          <w:color w:val="000000"/>
          <w:sz w:val="20"/>
        </w:rPr>
        <w:t>т доминирующей в среднем образовании.</w:t>
      </w:r>
      <w:r>
        <w:br/>
      </w:r>
      <w:r>
        <w:rPr>
          <w:color w:val="000000"/>
          <w:sz w:val="20"/>
        </w:rPr>
        <w:t>      Учет всех новых тенденций развития ИКТ в сфере образования и применение их в образовательном процессе помогут вывести образование страны на новый уровень.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 xml:space="preserve">      В целях </w:t>
      </w:r>
      <w:r>
        <w:rPr>
          <w:color w:val="000000"/>
          <w:sz w:val="20"/>
        </w:rPr>
        <w:t>глобального внедрения возможностей ИКТ в сферу среднего образования в 2011 году начат проект внедрения информационной системы электронного обучения (e-Learning) в школы и техническое и профессиональное образование (далее - ТиПО). Однако данный проект требу</w:t>
      </w:r>
      <w:r>
        <w:rPr>
          <w:color w:val="000000"/>
          <w:sz w:val="20"/>
        </w:rPr>
        <w:t>ет решения большого количества сопутствующих задач, таких, как стандартизация цифрового образовательного контента, обеспечение бесплатным или льготным ШПД организаций образования, обеспечение учащихся и учителей льготными условиями доступа к сети Интернет.</w:t>
      </w:r>
      <w:r>
        <w:br/>
      </w:r>
      <w:r>
        <w:rPr>
          <w:color w:val="000000"/>
          <w:sz w:val="20"/>
        </w:rPr>
        <w:t>      Задача: обеспечение конкурентоспособности образовательной и научной сфер Казахстана за счет внедрения ИКТ.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доля научно-образовательных учреждений, подключенных к единой национальной научно-образовательной сети, в 2</w:t>
      </w:r>
      <w:r>
        <w:rPr>
          <w:color w:val="000000"/>
          <w:sz w:val="20"/>
        </w:rPr>
        <w:t>017 году - 50 %, в 2020 году - 100 %;</w:t>
      </w:r>
      <w:r>
        <w:br/>
      </w:r>
      <w:r>
        <w:rPr>
          <w:color w:val="000000"/>
          <w:sz w:val="20"/>
        </w:rPr>
        <w:t>      2) обеспечение доступности качественного образования с помощью ИКТ для детей с особыми потребностями (инклюзивное образование) в 2017 году - 30 %, в 2020 году - 50 %;</w:t>
      </w:r>
      <w:r>
        <w:br/>
      </w:r>
      <w:r>
        <w:rPr>
          <w:color w:val="000000"/>
          <w:sz w:val="20"/>
        </w:rPr>
        <w:t xml:space="preserve">      3) объем электронного образовательного </w:t>
      </w:r>
      <w:r>
        <w:rPr>
          <w:color w:val="000000"/>
          <w:sz w:val="20"/>
        </w:rPr>
        <w:t>контента в открытом доступе для школ и ТиПО в 2017 году - 60 %, в 2020 году - 90 %.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Для полномасштабного внедрения ИКТ в сферу образования и повышения доступности качественного образования с помощью ИКТ будут реализованы следующ</w:t>
      </w:r>
      <w:r>
        <w:rPr>
          <w:color w:val="000000"/>
          <w:sz w:val="20"/>
        </w:rPr>
        <w:t>ие меры:</w:t>
      </w:r>
      <w:r>
        <w:br/>
      </w:r>
      <w:r>
        <w:rPr>
          <w:color w:val="000000"/>
          <w:sz w:val="20"/>
        </w:rPr>
        <w:t>      1) выработка предложений по системному развитию цифровых научно-образовательных ресурсов с применением мультимедиа-технологий;</w:t>
      </w:r>
      <w:r>
        <w:br/>
      </w:r>
      <w:r>
        <w:rPr>
          <w:color w:val="000000"/>
          <w:sz w:val="20"/>
        </w:rPr>
        <w:t>      2) гармонизация стандартов в области образования с международными стандартами;</w:t>
      </w:r>
      <w:r>
        <w:br/>
      </w:r>
      <w:r>
        <w:rPr>
          <w:color w:val="000000"/>
          <w:sz w:val="20"/>
        </w:rPr>
        <w:t>      3) выработка предложени</w:t>
      </w:r>
      <w:r>
        <w:rPr>
          <w:color w:val="000000"/>
          <w:sz w:val="20"/>
        </w:rPr>
        <w:t>й по разработке концепции формирования информационной культуры в дошкольном образовании;</w:t>
      </w:r>
      <w:r>
        <w:br/>
      </w:r>
      <w:r>
        <w:rPr>
          <w:color w:val="000000"/>
          <w:sz w:val="20"/>
        </w:rPr>
        <w:t>      4) выработка предложений по созданию ресурсов по мониторингу и управлению жизнедеятельности детей дошкольного возраста.</w:t>
      </w:r>
      <w:r>
        <w:br/>
      </w:r>
      <w:r>
        <w:rPr>
          <w:color w:val="000000"/>
          <w:sz w:val="20"/>
        </w:rPr>
        <w:t>      Внедрение ИКТ в образовательный про</w:t>
      </w:r>
      <w:r>
        <w:rPr>
          <w:color w:val="000000"/>
          <w:sz w:val="20"/>
        </w:rPr>
        <w:t>цесс средних учебных заведений предусматривает:</w:t>
      </w:r>
      <w:r>
        <w:br/>
      </w:r>
      <w:r>
        <w:rPr>
          <w:color w:val="000000"/>
          <w:sz w:val="20"/>
        </w:rPr>
        <w:t>      1) подготовку и повышение квалификации преподавателей для функционирования системы электронного обучения и администраторов системы электронного обучения;</w:t>
      </w:r>
      <w:r>
        <w:br/>
      </w:r>
      <w:r>
        <w:rPr>
          <w:color w:val="000000"/>
          <w:sz w:val="20"/>
        </w:rPr>
        <w:t>      2) обеспечение детей-инвалидов оборудовани</w:t>
      </w:r>
      <w:r>
        <w:rPr>
          <w:color w:val="000000"/>
          <w:sz w:val="20"/>
        </w:rPr>
        <w:t>ем и программным обеспечением.</w:t>
      </w:r>
      <w:r>
        <w:br/>
      </w:r>
      <w:r>
        <w:rPr>
          <w:color w:val="000000"/>
          <w:sz w:val="20"/>
        </w:rPr>
        <w:t>      Внедрение ИКТ в образовательный процесс высших учебных заведений предусматривает:</w:t>
      </w:r>
      <w:r>
        <w:br/>
      </w:r>
      <w:r>
        <w:rPr>
          <w:color w:val="000000"/>
          <w:sz w:val="20"/>
        </w:rPr>
        <w:t>      1)выработку предложений по созданию лабораторий при ВУЗах, оборудованных необходимыми средствами для реализации студентами своих на</w:t>
      </w:r>
      <w:r>
        <w:rPr>
          <w:color w:val="000000"/>
          <w:sz w:val="20"/>
        </w:rPr>
        <w:t>учных работ;</w:t>
      </w:r>
      <w:r>
        <w:br/>
      </w:r>
      <w:r>
        <w:rPr>
          <w:color w:val="000000"/>
          <w:sz w:val="20"/>
        </w:rPr>
        <w:t>      2) перевод образовательных процессов в электронный формат: распространение материалов, публикация новостей, общение между студентами, индивидуальное общение между учащимися и преподавателями во всех учебных заведениях (как дошкольных, та</w:t>
      </w:r>
      <w:r>
        <w:rPr>
          <w:color w:val="000000"/>
          <w:sz w:val="20"/>
        </w:rPr>
        <w:t>к и высших);</w:t>
      </w:r>
      <w:r>
        <w:br/>
      </w:r>
      <w:r>
        <w:rPr>
          <w:color w:val="000000"/>
          <w:sz w:val="20"/>
        </w:rPr>
        <w:t xml:space="preserve">      3) проработку вопросов внедрения в образовательный процесс обучения курсов практического использования новейших программных решений и приложений для конкретной </w:t>
      </w:r>
      <w:r>
        <w:rPr>
          <w:color w:val="000000"/>
          <w:sz w:val="20"/>
        </w:rPr>
        <w:lastRenderedPageBreak/>
        <w:t>профессиональной деятельности по специализациям (например, студентам экономич</w:t>
      </w:r>
      <w:r>
        <w:rPr>
          <w:color w:val="000000"/>
          <w:sz w:val="20"/>
        </w:rPr>
        <w:t>еских факультетов - современных программных решений в области экономики).</w:t>
      </w:r>
    </w:p>
    <w:p w:rsidR="00A9028A" w:rsidRDefault="00E346BC">
      <w:pPr>
        <w:spacing w:after="0"/>
        <w:jc w:val="center"/>
      </w:pPr>
      <w:bookmarkStart w:id="35" w:name="z43"/>
      <w:bookmarkEnd w:id="34"/>
      <w:r>
        <w:rPr>
          <w:color w:val="000000"/>
          <w:sz w:val="20"/>
        </w:rPr>
        <w:t>2) Развитие электронного здравоохранения</w:t>
      </w:r>
    </w:p>
    <w:p w:rsidR="00A9028A" w:rsidRDefault="00E346BC">
      <w:pPr>
        <w:spacing w:after="0"/>
      </w:pPr>
      <w:bookmarkStart w:id="36" w:name="z44"/>
      <w:bookmarkEnd w:id="35"/>
      <w:r>
        <w:rPr>
          <w:color w:val="000000"/>
          <w:sz w:val="20"/>
        </w:rPr>
        <w:t xml:space="preserve">      Внедрение ИКТ в систему здравоохранения позволит вывести на новый уровень качество оказания медицинской помощи. ИКТ будут играть </w:t>
      </w:r>
      <w:r>
        <w:rPr>
          <w:color w:val="000000"/>
          <w:sz w:val="20"/>
        </w:rPr>
        <w:t>жизненно важную роль в обеспечении и доставке медико-санитарной помощи. Технологии электронного здравоохранения позволяют проводить мониторинг за пациентами на расстоянии, лучше распространять информацию среди пациентов, улучшать доступ к медико-санитарной</w:t>
      </w:r>
      <w:r>
        <w:rPr>
          <w:color w:val="000000"/>
          <w:sz w:val="20"/>
        </w:rPr>
        <w:t xml:space="preserve"> помощи, особенно в отдаленных районах, для инвалидов и лиц пожилого возраста.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На сегодняшний день в области информатизации здравоохранения уже реализован ряд проектов. В 2011 году в рамках создания Единой информ</w:t>
      </w:r>
      <w:r>
        <w:rPr>
          <w:color w:val="000000"/>
          <w:sz w:val="20"/>
        </w:rPr>
        <w:t>ационной системы здравоохранения Республики Казахстан (далее - ЕИСЗ) были завершены работы по организации пилотной зоны ЕИСЗ. В целях информационного обеспечения реализации ЕИСЗ функционируют порталы «Бюро госпитализации», «Регистр прикрепленного населения</w:t>
      </w:r>
      <w:r>
        <w:rPr>
          <w:color w:val="000000"/>
          <w:sz w:val="20"/>
        </w:rPr>
        <w:t>», «Формирование счетов-реестров» («Электронный регистр стационарных больных»), «Стимулирующий компонент к медико-санитарной помощи».</w:t>
      </w:r>
      <w:r>
        <w:br/>
      </w:r>
      <w:r>
        <w:rPr>
          <w:color w:val="000000"/>
          <w:sz w:val="20"/>
        </w:rPr>
        <w:t>      Однако остается проблема чрезмерной бюрократизации, что, в свою очередь, сказывается на качестве обслуживания пациен</w:t>
      </w:r>
      <w:r>
        <w:rPr>
          <w:color w:val="000000"/>
          <w:sz w:val="20"/>
        </w:rPr>
        <w:t>тов. Из года в год отмечается увеличение очередей во врачебные кабинеты, пациенты не имеют широких альтернатив при выборе врача, а также не могут оперативно планировать время визита к нему. Данные проблемы в здравоохранении возможно устранить путем широког</w:t>
      </w:r>
      <w:r>
        <w:rPr>
          <w:color w:val="000000"/>
          <w:sz w:val="20"/>
        </w:rPr>
        <w:t>о внедрения ИКТ, перехода к «электронному здравоохранению», что позволит повысить доступность медицинских услуг для населения, обеспечить оперативность и точность диагностики и лечения пациентов, сократить время на заполнение бумаг и, соответственно, испол</w:t>
      </w:r>
      <w:r>
        <w:rPr>
          <w:color w:val="000000"/>
          <w:sz w:val="20"/>
        </w:rPr>
        <w:t>ьзовать его непосредственно для обслуживания пациентов.</w:t>
      </w:r>
      <w:r>
        <w:br/>
      </w:r>
      <w:r>
        <w:rPr>
          <w:color w:val="000000"/>
          <w:sz w:val="20"/>
        </w:rPr>
        <w:t>      Задача: повышение доступности и качества оказания медицинских услуг населению посредством максимального использования ИКТ.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доля организаций здравоохранения, по</w:t>
      </w:r>
      <w:r>
        <w:rPr>
          <w:color w:val="000000"/>
          <w:sz w:val="20"/>
        </w:rPr>
        <w:t>дключенных к единой сети здравоохранения, в 2017 году - 60 %, в 2020 году - 100 %;</w:t>
      </w:r>
      <w:r>
        <w:br/>
      </w:r>
      <w:r>
        <w:rPr>
          <w:color w:val="000000"/>
          <w:sz w:val="20"/>
        </w:rPr>
        <w:t>      2) доля населения, обеспеченного «электронными медицинскими картами», в 2017 году - 60 %, в 2020 году - 100 %;</w:t>
      </w:r>
      <w:r>
        <w:br/>
      </w:r>
      <w:r>
        <w:rPr>
          <w:color w:val="000000"/>
          <w:sz w:val="20"/>
        </w:rPr>
        <w:t>      3) интеграция информационных систем организаций зд</w:t>
      </w:r>
      <w:r>
        <w:rPr>
          <w:color w:val="000000"/>
          <w:sz w:val="20"/>
        </w:rPr>
        <w:t>равоохранения с единой интеграционной платформой в 2017 году - 40 %, в 2020 году - 100 %;</w:t>
      </w:r>
      <w:r>
        <w:br/>
      </w:r>
      <w:r>
        <w:rPr>
          <w:color w:val="000000"/>
          <w:sz w:val="20"/>
        </w:rPr>
        <w:t>      4) количество компьютеров на 100 медицинских работников в 2017 году - 60, в 2020 году - 100;</w:t>
      </w:r>
      <w:r>
        <w:br/>
      </w:r>
      <w:r>
        <w:rPr>
          <w:color w:val="000000"/>
          <w:sz w:val="20"/>
        </w:rPr>
        <w:t xml:space="preserve">      5) уровень компьютерной грамотности медицинских работников в </w:t>
      </w:r>
      <w:r>
        <w:rPr>
          <w:color w:val="000000"/>
          <w:sz w:val="20"/>
        </w:rPr>
        <w:t>2017 году - 60 %, в 2020 году - 100 %.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Повышение доступности населению и качества медицинских услуг посредством внедрения ИКТ в сферу здравоохранения предусматривает реализацию следующих мер:</w:t>
      </w:r>
      <w:r>
        <w:br/>
      </w:r>
      <w:r>
        <w:rPr>
          <w:color w:val="000000"/>
          <w:sz w:val="20"/>
        </w:rPr>
        <w:t>      1) подключение к ЕИСЗ всех мед</w:t>
      </w:r>
      <w:r>
        <w:rPr>
          <w:color w:val="000000"/>
          <w:sz w:val="20"/>
        </w:rPr>
        <w:t>ицинских учреждений страны для обмена и доступа к информации;</w:t>
      </w:r>
      <w:r>
        <w:br/>
      </w:r>
      <w:r>
        <w:rPr>
          <w:color w:val="000000"/>
          <w:sz w:val="20"/>
        </w:rPr>
        <w:t>      2) перевод всей первичной бумажной медицинской документации в электронную форму (при этом будет обеспечен единый формат для всей медицинской документации);</w:t>
      </w:r>
      <w:r>
        <w:br/>
      </w:r>
      <w:r>
        <w:rPr>
          <w:color w:val="000000"/>
          <w:sz w:val="20"/>
        </w:rPr>
        <w:t>      3) создание защищенной еди</w:t>
      </w:r>
      <w:r>
        <w:rPr>
          <w:color w:val="000000"/>
          <w:sz w:val="20"/>
        </w:rPr>
        <w:t>ной сети здравоохранения, позволяющей в необходимых случаях организовывать телемосты, консилиумы и консультации с ведущими специалистами отрасли;</w:t>
      </w:r>
      <w:r>
        <w:br/>
      </w:r>
      <w:r>
        <w:rPr>
          <w:color w:val="000000"/>
          <w:sz w:val="20"/>
        </w:rPr>
        <w:t xml:space="preserve">      4) разработка, внедрение единой интеграционной платформы и подключение к ней всех информационных систем </w:t>
      </w:r>
      <w:r>
        <w:rPr>
          <w:color w:val="000000"/>
          <w:sz w:val="20"/>
        </w:rPr>
        <w:t xml:space="preserve">и баз данных медицинских организаций и организаций </w:t>
      </w:r>
      <w:r>
        <w:rPr>
          <w:color w:val="000000"/>
          <w:sz w:val="20"/>
        </w:rPr>
        <w:lastRenderedPageBreak/>
        <w:t>здравоохранения, хранящих в себе всю необходимую информацию о деятельности учреждений, специалистах, графиках приема больных, обеспечение доступа населения к медицинским базам данных посредством сети Интер</w:t>
      </w:r>
      <w:r>
        <w:rPr>
          <w:color w:val="000000"/>
          <w:sz w:val="20"/>
        </w:rPr>
        <w:t>нет или мобильной телефонии, а также внедрение устройств мониторинга состояния здоровья пациентов, передающих данные в режиме реального времени в электронную карту пациента и лечащему врачу посредством защищенной электронной карты пациента, содержащей инфо</w:t>
      </w:r>
      <w:r>
        <w:rPr>
          <w:color w:val="000000"/>
          <w:sz w:val="20"/>
        </w:rPr>
        <w:t>рмацию о посещениях, диспансеризации, диагностических обследованиях, амбулаторном и стационарном лечении, с возможностью оперативного доступа посредством Интернет;</w:t>
      </w:r>
      <w:r>
        <w:br/>
      </w:r>
      <w:r>
        <w:rPr>
          <w:color w:val="000000"/>
          <w:sz w:val="20"/>
        </w:rPr>
        <w:t xml:space="preserve">      5) создание базы данных научной и медицинской информации, включая публикации, отчеты, </w:t>
      </w:r>
      <w:r>
        <w:rPr>
          <w:color w:val="000000"/>
          <w:sz w:val="20"/>
        </w:rPr>
        <w:t>исследования, сведения об эпидемиях и очагах заболеваний, информацию о заболеваниях, их профилактике и лечении;</w:t>
      </w:r>
      <w:r>
        <w:br/>
      </w:r>
      <w:r>
        <w:rPr>
          <w:color w:val="000000"/>
          <w:sz w:val="20"/>
        </w:rPr>
        <w:t>      6) создание общедоступной единой базы данных лекарственных препаратов, имеющих регистрацию в Республике Казахстан, и их наличия в аптечных</w:t>
      </w:r>
      <w:r>
        <w:rPr>
          <w:color w:val="000000"/>
          <w:sz w:val="20"/>
        </w:rPr>
        <w:t xml:space="preserve"> сетях;</w:t>
      </w:r>
      <w:r>
        <w:br/>
      </w:r>
      <w:r>
        <w:rPr>
          <w:color w:val="000000"/>
          <w:sz w:val="20"/>
        </w:rPr>
        <w:t>      7) создание системы электронных медицинских назначений и рецептов, позволяющих оперативно получить доступ к архиву назначений пациентов;</w:t>
      </w:r>
      <w:r>
        <w:br/>
      </w:r>
      <w:r>
        <w:rPr>
          <w:color w:val="000000"/>
          <w:sz w:val="20"/>
        </w:rPr>
        <w:t>      8) внедрение телемедицинских браслетов мониторинга состояния здоровья пожилых и одиноких граждан (с</w:t>
      </w:r>
      <w:r>
        <w:rPr>
          <w:color w:val="000000"/>
          <w:sz w:val="20"/>
        </w:rPr>
        <w:t>выше 60 лет);</w:t>
      </w:r>
      <w:r>
        <w:br/>
      </w:r>
      <w:r>
        <w:rPr>
          <w:color w:val="000000"/>
          <w:sz w:val="20"/>
        </w:rPr>
        <w:t>      9) автоматизация служб скорой помощи;</w:t>
      </w:r>
      <w:r>
        <w:br/>
      </w:r>
      <w:r>
        <w:rPr>
          <w:color w:val="000000"/>
          <w:sz w:val="20"/>
        </w:rPr>
        <w:t>      10) создание системы подготовки и повышения квалификации работников здравоохранения по вопросам ИКТ и информационной безопасности.</w:t>
      </w:r>
    </w:p>
    <w:p w:rsidR="00A9028A" w:rsidRDefault="00E346BC">
      <w:pPr>
        <w:spacing w:after="0"/>
        <w:jc w:val="center"/>
      </w:pPr>
      <w:bookmarkStart w:id="37" w:name="z45"/>
      <w:bookmarkEnd w:id="36"/>
      <w:r>
        <w:rPr>
          <w:color w:val="000000"/>
          <w:sz w:val="20"/>
        </w:rPr>
        <w:t>3) Развитие электронной коммерции</w:t>
      </w:r>
    </w:p>
    <w:p w:rsidR="00A9028A" w:rsidRDefault="00E346BC">
      <w:pPr>
        <w:spacing w:after="0"/>
      </w:pPr>
      <w:bookmarkStart w:id="38" w:name="z46"/>
      <w:bookmarkEnd w:id="37"/>
      <w:r>
        <w:rPr>
          <w:color w:val="000000"/>
          <w:sz w:val="20"/>
        </w:rPr>
        <w:t>      Электронная коммерция</w:t>
      </w:r>
      <w:r>
        <w:rPr>
          <w:color w:val="000000"/>
          <w:sz w:val="20"/>
        </w:rPr>
        <w:t xml:space="preserve"> - это относительно новый для нас, но хорошо уже развитый на Западе и в Юго-Восточной Азии сегмент экономики, который включает в себя все финансовые и торговые транзакции, осуществляемые при помощи компьютерных сетей, и бизнес-процессы, связанные с проведе</w:t>
      </w:r>
      <w:r>
        <w:rPr>
          <w:color w:val="000000"/>
          <w:sz w:val="20"/>
        </w:rPr>
        <w:t>нием таких транзакций. Наиболее динамично рынок электронной коммерции начал развиваться в нашей стране в последние два года, что обусловлено стремительным ростом количества интернет-пользователей, увеличением влияния социальных сетей, устранением монополии</w:t>
      </w:r>
      <w:r>
        <w:rPr>
          <w:color w:val="000000"/>
          <w:sz w:val="20"/>
        </w:rPr>
        <w:t xml:space="preserve"> в области электронных платежей и переходом ведущих веб-сервисов от технологической платформы Web 1.0 к Web 2.0.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Сегодня Казахстан значительно отстает от индустриальных стран мира в развитии электронной коммерции</w:t>
      </w:r>
      <w:r>
        <w:rPr>
          <w:color w:val="000000"/>
          <w:sz w:val="20"/>
        </w:rPr>
        <w:t xml:space="preserve"> (объем электронной торговли в 2011 году составил 260 млн. долларов США, или 0,4 % от общего рынка товаров и услуг, что в 10 раз меньше, чем в России). Отчасти это объясняется более поздним появлением в казахстанском сегменте сети Интернет критической масс</w:t>
      </w:r>
      <w:r>
        <w:rPr>
          <w:color w:val="000000"/>
          <w:sz w:val="20"/>
        </w:rPr>
        <w:t>ы пользователей. Как показывает мировая практика, электронная коммерция становится индустрией, когда число пользователей Интернетом от общего населения страны превышает 20 % и они там находятся не менее 2-3 лет (время, достаточное для снятия барьера боязни</w:t>
      </w:r>
      <w:r>
        <w:rPr>
          <w:color w:val="000000"/>
          <w:sz w:val="20"/>
        </w:rPr>
        <w:t xml:space="preserve"> платить он-лайн).</w:t>
      </w:r>
      <w:r>
        <w:br/>
      </w:r>
      <w:r>
        <w:rPr>
          <w:color w:val="000000"/>
          <w:sz w:val="20"/>
        </w:rPr>
        <w:t>      Вторая часть проблемы - нехватка культуры оплаты по платежным карточкам и критично высокий уровень отказов при оплате по платежным карточкам в e-commerce. В настоящее время только 21 % от всех транзакций - это безналичные платежи с</w:t>
      </w:r>
      <w:r>
        <w:rPr>
          <w:color w:val="000000"/>
          <w:sz w:val="20"/>
        </w:rPr>
        <w:t xml:space="preserve"> использованием платежной карточки, все остальное снятие денег с платежной карточки - через банкомат (например, по данным Национального Банка Республики Казахстан, в августе 2012 года в стране на 11 млн. платежных карточек приходилось 12,5 млн. транзакций </w:t>
      </w:r>
      <w:r>
        <w:rPr>
          <w:color w:val="000000"/>
          <w:sz w:val="20"/>
        </w:rPr>
        <w:t>по снятию наличных и только 3,4 млн. платежных транзакций безналичных платежей с использованием платежной карточки). Если говорить об оплате в Интернете по платежной карточке, то ситуация усугубляется большим числом отказов (уровень отказов при оплате по п</w:t>
      </w:r>
      <w:r>
        <w:rPr>
          <w:color w:val="000000"/>
          <w:sz w:val="20"/>
        </w:rPr>
        <w:t>латежным карточкам у разных игроков рынка составляет от 37 до 48 %).</w:t>
      </w:r>
      <w:r>
        <w:br/>
      </w:r>
      <w:r>
        <w:rPr>
          <w:color w:val="000000"/>
          <w:sz w:val="20"/>
        </w:rPr>
        <w:t>      Задача: обеспечение конкурентоспособности отечественного рынка электронной коммерции.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lastRenderedPageBreak/>
        <w:t>      1) доля электронной коммерции в общем рынке товаров и услуг в 2</w:t>
      </w:r>
      <w:r>
        <w:rPr>
          <w:color w:val="000000"/>
          <w:sz w:val="20"/>
        </w:rPr>
        <w:t>017 году - 7 %, в 2020 году - 10 %;</w:t>
      </w:r>
      <w:r>
        <w:br/>
      </w:r>
      <w:r>
        <w:rPr>
          <w:color w:val="000000"/>
          <w:sz w:val="20"/>
        </w:rPr>
        <w:t>      2) доля оборота казахстанских интернет-магазинов в общем обороте товаров и услуг, оплачиваемых электронно, в 2017 году - 30 %, в 2020 году - 40 %.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Для развития электронной коммерции буду</w:t>
      </w:r>
      <w:r>
        <w:rPr>
          <w:color w:val="000000"/>
          <w:sz w:val="20"/>
        </w:rPr>
        <w:t>т предприниматься следующие меры:</w:t>
      </w:r>
      <w:r>
        <w:br/>
      </w:r>
      <w:r>
        <w:rPr>
          <w:color w:val="000000"/>
          <w:sz w:val="20"/>
        </w:rPr>
        <w:t>      1) выработка предложений по созданию отраслевых торговых площадок;</w:t>
      </w:r>
      <w:r>
        <w:br/>
      </w:r>
      <w:r>
        <w:rPr>
          <w:color w:val="000000"/>
          <w:sz w:val="20"/>
        </w:rPr>
        <w:t>      2) рассмотрение вопроса о формировании отчетности по транзакциям (количество и объемы), совершаемым в интернет-магазинах;</w:t>
      </w:r>
      <w:r>
        <w:br/>
      </w:r>
      <w:r>
        <w:rPr>
          <w:color w:val="000000"/>
          <w:sz w:val="20"/>
        </w:rPr>
        <w:t>      3) совершенство</w:t>
      </w:r>
      <w:r>
        <w:rPr>
          <w:color w:val="000000"/>
          <w:sz w:val="20"/>
        </w:rPr>
        <w:t>вание законодательства и правоприменительной практики в области электронной коммерции;</w:t>
      </w:r>
      <w:r>
        <w:br/>
      </w:r>
      <w:r>
        <w:rPr>
          <w:color w:val="000000"/>
          <w:sz w:val="20"/>
        </w:rPr>
        <w:t xml:space="preserve">       4) поддержка конференций, семинаров и «круглых столов» на тему развития интернет-среды в целом и интернет-бизнеса в частности, и проведение информационно-развлека</w:t>
      </w:r>
      <w:r>
        <w:rPr>
          <w:color w:val="000000"/>
          <w:sz w:val="20"/>
        </w:rPr>
        <w:t xml:space="preserve">тельной работы по использованию электронных платежных инструментов в Интернете. </w:t>
      </w:r>
    </w:p>
    <w:p w:rsidR="00A9028A" w:rsidRDefault="00E346BC">
      <w:pPr>
        <w:spacing w:after="0"/>
        <w:jc w:val="center"/>
      </w:pPr>
      <w:bookmarkStart w:id="39" w:name="z47"/>
      <w:bookmarkEnd w:id="38"/>
      <w:r>
        <w:rPr>
          <w:color w:val="000000"/>
          <w:sz w:val="20"/>
        </w:rPr>
        <w:t>4) Формирование электронной экономики</w:t>
      </w:r>
    </w:p>
    <w:p w:rsidR="00A9028A" w:rsidRDefault="00E346BC">
      <w:pPr>
        <w:spacing w:after="0"/>
        <w:jc w:val="center"/>
      </w:pPr>
      <w:bookmarkStart w:id="40" w:name="z48"/>
      <w:bookmarkEnd w:id="39"/>
      <w:r>
        <w:rPr>
          <w:color w:val="000000"/>
          <w:sz w:val="20"/>
        </w:rPr>
        <w:t>ИКТ в промышленности</w:t>
      </w:r>
    </w:p>
    <w:p w:rsidR="00A9028A" w:rsidRDefault="00E346BC">
      <w:pPr>
        <w:spacing w:after="0"/>
      </w:pPr>
      <w:bookmarkStart w:id="41" w:name="z49"/>
      <w:bookmarkEnd w:id="40"/>
      <w:r>
        <w:rPr>
          <w:color w:val="000000"/>
          <w:sz w:val="20"/>
        </w:rPr>
        <w:t>      Информационные технологии, как известно, увеличивают гибкость производства и оперативность принятия решений, с</w:t>
      </w:r>
      <w:r>
        <w:rPr>
          <w:color w:val="000000"/>
          <w:sz w:val="20"/>
        </w:rPr>
        <w:t>оздают основу для выхода на глобальные рынки и для конкурентоспособности предприятий. Однако при этом спрос на них, при относительно низком уровне информатизации отечественной промышленности, не демонстрирует устойчивого и сильного роста. Экономические баз</w:t>
      </w:r>
      <w:r>
        <w:rPr>
          <w:color w:val="000000"/>
          <w:sz w:val="20"/>
        </w:rPr>
        <w:t>ы предприятий в своей массе пока недостаточно подготовлены к интенсивному потреблению ИКТ. А те отрасли, где высокие технологии не участвуют в формировании прибыли, предпочитают тратиться на эту статью разово.</w:t>
      </w:r>
      <w:r>
        <w:br/>
      </w:r>
      <w:r>
        <w:rPr>
          <w:color w:val="000000"/>
          <w:sz w:val="20"/>
        </w:rPr>
        <w:t>      В современном информационном и высокотех</w:t>
      </w:r>
      <w:r>
        <w:rPr>
          <w:color w:val="000000"/>
          <w:sz w:val="20"/>
        </w:rPr>
        <w:t>нологичном веке отечественные промышленные предприятия для обеспечения своей конкурентоспособности должны пересмотреть свои взгляды и отношения по применению ИКТ в производственной и административно-хозяйственной деятельности и уделить должное внимание авт</w:t>
      </w:r>
      <w:r>
        <w:rPr>
          <w:color w:val="000000"/>
          <w:sz w:val="20"/>
        </w:rPr>
        <w:t>оматизации всех внутренних процессов.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 xml:space="preserve">      Согласно данным Агентства Республики Казахстан по статистике, общий объем промышленного производства Республики Казахстан за январь-август 2012 года составил 10 687 879 млн. </w:t>
      </w:r>
      <w:r>
        <w:rPr>
          <w:color w:val="000000"/>
          <w:sz w:val="20"/>
        </w:rPr>
        <w:t>тенге, поднявшись по сравнению с аналогичным периодом прошлого года на 0,7 %.</w:t>
      </w:r>
      <w:r>
        <w:br/>
      </w:r>
      <w:r>
        <w:rPr>
          <w:color w:val="000000"/>
          <w:sz w:val="20"/>
        </w:rPr>
        <w:t>      Количество крупных и средних промышленных предприятий и производств на сегодняшний день составляет 1 848.</w:t>
      </w:r>
      <w:r>
        <w:br/>
      </w:r>
      <w:r>
        <w:rPr>
          <w:color w:val="000000"/>
          <w:sz w:val="20"/>
        </w:rPr>
        <w:t>      Несмотря на положительную динамику роста показателей промышл</w:t>
      </w:r>
      <w:r>
        <w:rPr>
          <w:color w:val="000000"/>
          <w:sz w:val="20"/>
        </w:rPr>
        <w:t>енности, необходимо отметить низкий уровень освоения предприятиями промышленности высоких технологий в своей производственной деятельности.</w:t>
      </w:r>
      <w:r>
        <w:br/>
      </w:r>
      <w:r>
        <w:rPr>
          <w:color w:val="000000"/>
          <w:sz w:val="20"/>
        </w:rPr>
        <w:t>      Для обеспечения конкурентоспособности промышленных предприятий требуется постоянное совершенствование производ</w:t>
      </w:r>
      <w:r>
        <w:rPr>
          <w:color w:val="000000"/>
          <w:sz w:val="20"/>
        </w:rPr>
        <w:t>ственных процессов путем внедрения ИКТ и обучения работников промышленных предприятий специальным знаниям в сфере ИКТ. Поэтому предприятиям очень важно уделять внимание этому аспекту и стимулировать развитие инновационной деятельности среди производственно</w:t>
      </w:r>
      <w:r>
        <w:rPr>
          <w:color w:val="000000"/>
          <w:sz w:val="20"/>
        </w:rPr>
        <w:t>го персонала.</w:t>
      </w:r>
      <w:r>
        <w:br/>
      </w:r>
      <w:r>
        <w:rPr>
          <w:color w:val="000000"/>
          <w:sz w:val="20"/>
        </w:rPr>
        <w:t>      Задача: обеспечение условий для создания современных высокотехнологичных производств на предприятиях промышленности, обеспечивающих выпуск конкурентоспособной продукции с высокой добавленной стоимостью.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) доля работников промышленных предприятий, прошедших обучение на повышение уровня компьютерной грамотности, в 2017 году - 70 %, в 2020 году - 100 %;</w:t>
      </w:r>
      <w:r>
        <w:br/>
      </w:r>
      <w:r>
        <w:rPr>
          <w:color w:val="000000"/>
          <w:sz w:val="20"/>
        </w:rPr>
        <w:t>      2) увеличение затрат на ИКТ в объеме произведенной продукции промышленными предприятиями в 2017 году</w:t>
      </w:r>
      <w:r>
        <w:rPr>
          <w:color w:val="000000"/>
          <w:sz w:val="20"/>
        </w:rPr>
        <w:t xml:space="preserve"> - на 30 %, в 2020 году - на 50 % (относительно 2012 года);</w:t>
      </w:r>
      <w:r>
        <w:br/>
      </w:r>
      <w:r>
        <w:rPr>
          <w:color w:val="000000"/>
          <w:sz w:val="20"/>
        </w:rPr>
        <w:t xml:space="preserve">      3) увеличение удельного ИКТ-бюджета предприятий в 2017 году на 30 %, в 2020 году - </w:t>
      </w:r>
      <w:r>
        <w:rPr>
          <w:color w:val="000000"/>
          <w:sz w:val="20"/>
        </w:rPr>
        <w:lastRenderedPageBreak/>
        <w:t>на 50 % (относительно 2012 года);</w:t>
      </w:r>
      <w:r>
        <w:br/>
      </w:r>
      <w:r>
        <w:rPr>
          <w:color w:val="000000"/>
          <w:sz w:val="20"/>
        </w:rPr>
        <w:t>      4) доля инновационно-активных предприятий в 2017 году - 5 %, в 2020</w:t>
      </w:r>
      <w:r>
        <w:rPr>
          <w:color w:val="000000"/>
          <w:sz w:val="20"/>
        </w:rPr>
        <w:t xml:space="preserve"> году - 10 %;</w:t>
      </w:r>
      <w:r>
        <w:br/>
      </w:r>
      <w:r>
        <w:rPr>
          <w:color w:val="000000"/>
          <w:sz w:val="20"/>
        </w:rPr>
        <w:t>      5) доля инновационной продукции в объеме отгруженной продукции предприятиями промышленности в 2017 году - 10 %, в 2020 году - 20 %.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Реализация задачи по обеспечению условий для создания современных высокотехн</w:t>
      </w:r>
      <w:r>
        <w:rPr>
          <w:color w:val="000000"/>
          <w:sz w:val="20"/>
        </w:rPr>
        <w:t>ологичных производств на предприятиях промышленности, обеспечивающих выпуск конкурентоспособной продукции с высокой добавленной стоимостью, будет осуществляться путем принятия следующих мер:</w:t>
      </w:r>
      <w:r>
        <w:br/>
      </w:r>
      <w:r>
        <w:rPr>
          <w:color w:val="000000"/>
          <w:sz w:val="20"/>
        </w:rPr>
        <w:t>      1) развитие ИКТ-инфраструктуры промышленных предприятий;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2) роботизация всех производственных процессов с высоким уровнем опасности для здоровья и жизни человека;</w:t>
      </w:r>
      <w:r>
        <w:br/>
      </w:r>
      <w:r>
        <w:rPr>
          <w:color w:val="000000"/>
          <w:sz w:val="20"/>
        </w:rPr>
        <w:t>      3) внедрение автоматизированных систем управления технологическими и внутренними процессами на предприятиях промышленности;</w:t>
      </w:r>
      <w:r>
        <w:br/>
      </w:r>
      <w:r>
        <w:rPr>
          <w:color w:val="000000"/>
          <w:sz w:val="20"/>
        </w:rPr>
        <w:t>      4) развити</w:t>
      </w:r>
      <w:r>
        <w:rPr>
          <w:color w:val="000000"/>
          <w:sz w:val="20"/>
        </w:rPr>
        <w:t>е инновационной деятельности предприятиями промышленности путем тесного взаимодействия с отечественными научно-исследовательскими организациями и высшими учебными заведениями;</w:t>
      </w:r>
      <w:r>
        <w:br/>
      </w:r>
      <w:r>
        <w:rPr>
          <w:color w:val="000000"/>
          <w:sz w:val="20"/>
        </w:rPr>
        <w:t>      5) стимулирование промышленных предприятий к внедрению энерго-, ресурсосбе</w:t>
      </w:r>
      <w:r>
        <w:rPr>
          <w:color w:val="000000"/>
          <w:sz w:val="20"/>
        </w:rPr>
        <w:t>регающих, «зеленых» и ИКТ в производственном процессе путем использования инструментов поддержки в рамках Закона Республики Казахстан «О государственной поддержке индустриально-инновационной деятельности» и совершенствования налогового и земельного законод</w:t>
      </w:r>
      <w:r>
        <w:rPr>
          <w:color w:val="000000"/>
          <w:sz w:val="20"/>
        </w:rPr>
        <w:t>ательства;</w:t>
      </w:r>
      <w:r>
        <w:br/>
      </w:r>
      <w:r>
        <w:rPr>
          <w:color w:val="000000"/>
          <w:sz w:val="20"/>
        </w:rPr>
        <w:t>      6) развитие и внедрение новых схем продаж через Интернет произведенной продукции промышленными предприятиями для открытия новых рынков сбыта;</w:t>
      </w:r>
      <w:r>
        <w:br/>
      </w:r>
      <w:r>
        <w:rPr>
          <w:color w:val="000000"/>
          <w:sz w:val="20"/>
        </w:rPr>
        <w:t xml:space="preserve">      7) развитие промышленными предприятиями своей логистической и складской инфраструктуры для </w:t>
      </w:r>
      <w:r>
        <w:rPr>
          <w:color w:val="000000"/>
          <w:sz w:val="20"/>
        </w:rPr>
        <w:t>оптимизации процесса учета складских запасов, контроля перемещения грузов с применением технологии радиочастотной идентификации (RFID), геоинформационных систем и ERP систем;</w:t>
      </w:r>
      <w:r>
        <w:br/>
      </w:r>
      <w:r>
        <w:rPr>
          <w:color w:val="000000"/>
          <w:sz w:val="20"/>
        </w:rPr>
        <w:t xml:space="preserve">       8) использование телеметрических датчиков и геоинформационных систем для м</w:t>
      </w:r>
      <w:r>
        <w:rPr>
          <w:color w:val="000000"/>
          <w:sz w:val="20"/>
        </w:rPr>
        <w:t xml:space="preserve">ониторинга за состоянием агрегатов и узлов объектов промышленных предприятий. </w:t>
      </w:r>
    </w:p>
    <w:p w:rsidR="00A9028A" w:rsidRDefault="00E346BC">
      <w:pPr>
        <w:spacing w:after="0"/>
        <w:jc w:val="center"/>
      </w:pPr>
      <w:bookmarkStart w:id="42" w:name="z50"/>
      <w:bookmarkEnd w:id="41"/>
      <w:r>
        <w:rPr>
          <w:color w:val="000000"/>
          <w:sz w:val="20"/>
        </w:rPr>
        <w:t>ИКТ в транспортной системе</w:t>
      </w:r>
    </w:p>
    <w:p w:rsidR="00A9028A" w:rsidRDefault="00E346BC">
      <w:pPr>
        <w:spacing w:after="0"/>
      </w:pPr>
      <w:bookmarkStart w:id="43" w:name="z51"/>
      <w:bookmarkEnd w:id="42"/>
      <w:r>
        <w:rPr>
          <w:color w:val="000000"/>
          <w:sz w:val="20"/>
        </w:rPr>
        <w:t>      Базовым инструментом для решения задачи повышения эффективности и привлекательности транспортной отрасли Казахстана должно стать внедрение интел</w:t>
      </w:r>
      <w:r>
        <w:rPr>
          <w:color w:val="000000"/>
          <w:sz w:val="20"/>
        </w:rPr>
        <w:t>лектуальной транспортной системы (далее - ИТС) - комплекса взаимосвязанных автоматизированных систем, решающего задачи управления дорожным движением, мониторинга и управления работой всех видов транспорта (индивидуального, общественного, грузового), информ</w:t>
      </w:r>
      <w:r>
        <w:rPr>
          <w:color w:val="000000"/>
          <w:sz w:val="20"/>
        </w:rPr>
        <w:t>ирования граждан и предприятий об организации транспортного обслуживания на территории региона, страны. ИТС направлена на решение трех основных задач: безопасность, мобильность, защита окружающей среды.</w:t>
      </w:r>
      <w:r>
        <w:br/>
      </w:r>
      <w:r>
        <w:rPr>
          <w:color w:val="000000"/>
          <w:sz w:val="20"/>
        </w:rPr>
        <w:t>      Важным элементом построения ИТС является глобал</w:t>
      </w:r>
      <w:r>
        <w:rPr>
          <w:color w:val="000000"/>
          <w:sz w:val="20"/>
        </w:rPr>
        <w:t>ьная навигационная спутниковая система (далее - НСС). Решения на основе данной системы повышают эффективность работы не только наземного транспортного комплекса, но и активно применяются в авиации, на флоте, в железнодорожном секторе, служат для синхрониза</w:t>
      </w:r>
      <w:r>
        <w:rPr>
          <w:color w:val="000000"/>
          <w:sz w:val="20"/>
        </w:rPr>
        <w:t>ции линий передач и транспортировки, применяются в связи для синхронизации передачи данных и т.д.</w:t>
      </w:r>
      <w:r>
        <w:br/>
      </w:r>
      <w:r>
        <w:rPr>
          <w:color w:val="000000"/>
          <w:sz w:val="20"/>
        </w:rPr>
        <w:t>      Формирование и внедрение ИТС повысят эффективность управления перевозками, сократят непроизводственные затраты на транспортировку грузов, пассажиров, ус</w:t>
      </w:r>
      <w:r>
        <w:rPr>
          <w:color w:val="000000"/>
          <w:sz w:val="20"/>
        </w:rPr>
        <w:t>корят развитие транспортно-коммуникационной структуры, обеспечат благоприятный климат для внедрения сервисов на основе уже существующих навигационных спутниковых систем.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Мировая торговля развивается высокими темп</w:t>
      </w:r>
      <w:r>
        <w:rPr>
          <w:color w:val="000000"/>
          <w:sz w:val="20"/>
        </w:rPr>
        <w:t xml:space="preserve">ами в течение последних двух десятилетий. Ежегодный товарооборот между Европой и Азией, составляющий на данном этапе </w:t>
      </w:r>
      <w:r>
        <w:rPr>
          <w:color w:val="000000"/>
          <w:sz w:val="20"/>
        </w:rPr>
        <w:lastRenderedPageBreak/>
        <w:t xml:space="preserve">около 400 млрд. долларов США, к 2015 году может достичь 1 трлн. долларов США. В этой связи выгодное географическое расположение Казахстана </w:t>
      </w:r>
      <w:r>
        <w:rPr>
          <w:color w:val="000000"/>
          <w:sz w:val="20"/>
        </w:rPr>
        <w:t>целесообразно использовать для прохождения грузопотоков между Европой и Азией, что содействует увеличению доходов в бюджеты транспортных компаний и госбюджет Казахстана. В 2015 году Министерство транспорта и коммуникаций Республики Казахстан планирует увел</w:t>
      </w:r>
      <w:r>
        <w:rPr>
          <w:color w:val="000000"/>
          <w:sz w:val="20"/>
        </w:rPr>
        <w:t>ичить объем транзита грузов до 25 млн. тонн, а общий доход от транзита составит 1,5 млрд. долларов США.</w:t>
      </w:r>
      <w:r>
        <w:br/>
      </w:r>
      <w:r>
        <w:rPr>
          <w:color w:val="000000"/>
          <w:sz w:val="20"/>
        </w:rPr>
        <w:t>      Среди основных недостатков транспорта в Казахстане можно отметить неудовлетворительную организацию перевозок, использование на транспорте устаревш</w:t>
      </w:r>
      <w:r>
        <w:rPr>
          <w:color w:val="000000"/>
          <w:sz w:val="20"/>
        </w:rPr>
        <w:t>их технологий и низкий уровень сервиса транспортных услуг. Логистика, обеспечивающая в развитых странах большую часть выгод от рационализации транспортных потоков, их оптимального взаимодействия, в Казахстане находится в начальной стадии развития.</w:t>
      </w:r>
      <w:r>
        <w:br/>
      </w:r>
      <w:r>
        <w:rPr>
          <w:color w:val="000000"/>
          <w:sz w:val="20"/>
        </w:rPr>
        <w:t xml:space="preserve">      В </w:t>
      </w:r>
      <w:r>
        <w:rPr>
          <w:color w:val="000000"/>
          <w:sz w:val="20"/>
        </w:rPr>
        <w:t>этой ситуации Казахстану необходимо формировать современную транспортную инфраструктуру, обеспечивающую транзит грузов между Востоком и Западом, а также пассажирские перевозки как международные, так и внутренние, отвечающую уровню участвующих в транспортно</w:t>
      </w:r>
      <w:r>
        <w:rPr>
          <w:color w:val="000000"/>
          <w:sz w:val="20"/>
        </w:rPr>
        <w:t>й интеграции развитых государств.</w:t>
      </w:r>
      <w:r>
        <w:br/>
      </w:r>
      <w:r>
        <w:rPr>
          <w:color w:val="000000"/>
          <w:sz w:val="20"/>
        </w:rPr>
        <w:t>      Задача: построение развитой транспортной инфраструктуры для обеспечения доступности, безопасности и качества транспортных услуг посредством внедрения ИКТ.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 xml:space="preserve">      1) уровень охвата ШПД к </w:t>
      </w:r>
      <w:r>
        <w:rPr>
          <w:color w:val="000000"/>
          <w:sz w:val="20"/>
        </w:rPr>
        <w:t>Интернет на предприятиях транспортной инфраструктуры в 2017 году - 30 %, в 2020 году - 100 %;</w:t>
      </w:r>
      <w:r>
        <w:br/>
      </w:r>
      <w:r>
        <w:rPr>
          <w:color w:val="000000"/>
          <w:sz w:val="20"/>
        </w:rPr>
        <w:t>      2) доля автомобильного пассажирского и грузового транспорта, оснащенного НСС, в 2017 году - 30 %, в 2020 году - 70 %;</w:t>
      </w:r>
      <w:r>
        <w:br/>
      </w:r>
      <w:r>
        <w:rPr>
          <w:color w:val="000000"/>
          <w:sz w:val="20"/>
        </w:rPr>
        <w:t>      3) доля маршрутов (рейсов, напра</w:t>
      </w:r>
      <w:r>
        <w:rPr>
          <w:color w:val="000000"/>
          <w:sz w:val="20"/>
        </w:rPr>
        <w:t>влений), продажа билетов на которые осуществляется в электронном формате, в 2017 году - 40 %, в 2020 году - 100 %.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Основными направлениями развития транспорта будут повышение эффективности и интеграция четырех основных составляю</w:t>
      </w:r>
      <w:r>
        <w:rPr>
          <w:color w:val="000000"/>
          <w:sz w:val="20"/>
        </w:rPr>
        <w:t>щих транспортной инфраструктуры: железнодорожной, автомобильной, воздушной и водной.</w:t>
      </w:r>
      <w:r>
        <w:br/>
      </w:r>
      <w:r>
        <w:rPr>
          <w:color w:val="000000"/>
          <w:sz w:val="20"/>
        </w:rPr>
        <w:t>      Для развития транспортной инфраструктуры предусматривается реализация следующих решений.</w:t>
      </w:r>
      <w:r>
        <w:br/>
      </w:r>
      <w:r>
        <w:rPr>
          <w:color w:val="000000"/>
          <w:sz w:val="20"/>
        </w:rPr>
        <w:t>      1. Внедрение НСС, обеспечивающей:</w:t>
      </w:r>
      <w:r>
        <w:br/>
      </w:r>
      <w:r>
        <w:rPr>
          <w:color w:val="000000"/>
          <w:sz w:val="20"/>
        </w:rPr>
        <w:t>      1) мониторинг и управление раз</w:t>
      </w:r>
      <w:r>
        <w:rPr>
          <w:color w:val="000000"/>
          <w:sz w:val="20"/>
        </w:rPr>
        <w:t>личными видами транспорта;</w:t>
      </w:r>
      <w:r>
        <w:br/>
      </w:r>
      <w:r>
        <w:rPr>
          <w:color w:val="000000"/>
          <w:sz w:val="20"/>
        </w:rPr>
        <w:t>      2) предоставление информации в реальном масштабе времени гражданам и организациям об организации транспортного обслуживания в регионе;</w:t>
      </w:r>
      <w:r>
        <w:br/>
      </w:r>
      <w:r>
        <w:rPr>
          <w:color w:val="000000"/>
          <w:sz w:val="20"/>
        </w:rPr>
        <w:t>      3) оперативное предоставление информации в службы реагирования в случае возникнове</w:t>
      </w:r>
      <w:r>
        <w:rPr>
          <w:color w:val="000000"/>
          <w:sz w:val="20"/>
        </w:rPr>
        <w:t>ния криминальных и чрезвычайных ситуаций на транспорте.</w:t>
      </w:r>
      <w:r>
        <w:br/>
      </w:r>
      <w:r>
        <w:rPr>
          <w:color w:val="000000"/>
          <w:sz w:val="20"/>
        </w:rPr>
        <w:t>      2. Внедрение ИТС, направленной на выполнение следующих задач:</w:t>
      </w:r>
      <w:r>
        <w:br/>
      </w:r>
      <w:r>
        <w:rPr>
          <w:color w:val="000000"/>
          <w:sz w:val="20"/>
        </w:rPr>
        <w:t>      1) мониторинг параметров транспортных потоков;</w:t>
      </w:r>
      <w:r>
        <w:br/>
      </w:r>
      <w:r>
        <w:rPr>
          <w:color w:val="000000"/>
          <w:sz w:val="20"/>
        </w:rPr>
        <w:t>      2) управление техническими средствами регулирования и организации дорожно</w:t>
      </w:r>
      <w:r>
        <w:rPr>
          <w:color w:val="000000"/>
          <w:sz w:val="20"/>
        </w:rPr>
        <w:t>го движения;</w:t>
      </w:r>
      <w:r>
        <w:br/>
      </w:r>
      <w:r>
        <w:rPr>
          <w:color w:val="000000"/>
          <w:sz w:val="20"/>
        </w:rPr>
        <w:t>      3) фотовидеофиксация нарушений правил дорожного движения;</w:t>
      </w:r>
      <w:r>
        <w:br/>
      </w:r>
      <w:r>
        <w:rPr>
          <w:color w:val="000000"/>
          <w:sz w:val="20"/>
        </w:rPr>
        <w:t>      4) управление специальным транспортом (объединяет бортовые системы спецтранспорта (маршрутизация, информирование, поддержка принятия решений и т.п.), обеспечивает спецтрансп</w:t>
      </w:r>
      <w:r>
        <w:rPr>
          <w:color w:val="000000"/>
          <w:sz w:val="20"/>
        </w:rPr>
        <w:t>орт средствами связи, информационными системами для эффективного реагирования на чрезвычайные ситуации, безопасность экипажей в зонах чрезвычайных ситуаций и т.п.);</w:t>
      </w:r>
      <w:r>
        <w:br/>
      </w:r>
      <w:r>
        <w:rPr>
          <w:color w:val="000000"/>
          <w:sz w:val="20"/>
        </w:rPr>
        <w:t>      5) контроль выбросов (собирает данные о выбросах и управляет этими данными);</w:t>
      </w:r>
      <w:r>
        <w:br/>
      </w:r>
      <w:r>
        <w:rPr>
          <w:color w:val="000000"/>
          <w:sz w:val="20"/>
        </w:rPr>
        <w:t>      6)</w:t>
      </w:r>
      <w:r>
        <w:rPr>
          <w:color w:val="000000"/>
          <w:sz w:val="20"/>
        </w:rPr>
        <w:t xml:space="preserve"> логистика и управление транспортом (обеспечивает управление грузовыми перевозками);</w:t>
      </w:r>
      <w:r>
        <w:br/>
      </w:r>
      <w:r>
        <w:rPr>
          <w:color w:val="000000"/>
          <w:sz w:val="20"/>
        </w:rPr>
        <w:t>      7) обеспечение интеграции с информационными порталами и СМИ (обеспечение участников дорожного движения необходимой маршрутной и прочей информацией, а также предостав</w:t>
      </w:r>
      <w:r>
        <w:rPr>
          <w:color w:val="000000"/>
          <w:sz w:val="20"/>
        </w:rPr>
        <w:t xml:space="preserve">ление необходимых информационных интерфейсов в Интернет, обеспечение </w:t>
      </w:r>
      <w:r>
        <w:rPr>
          <w:color w:val="000000"/>
          <w:sz w:val="20"/>
        </w:rPr>
        <w:lastRenderedPageBreak/>
        <w:t>взаимодействия с бортовыми устройствами;</w:t>
      </w:r>
      <w:r>
        <w:br/>
      </w:r>
      <w:r>
        <w:rPr>
          <w:color w:val="000000"/>
          <w:sz w:val="20"/>
        </w:rPr>
        <w:t>      8) управление парковками (управление платными и бесплатными парковками, выработка тарифов, распределение транспортных средств (далее - ТС) п</w:t>
      </w:r>
      <w:r>
        <w:rPr>
          <w:color w:val="000000"/>
          <w:sz w:val="20"/>
        </w:rPr>
        <w:t>о парковкам и информирование о наличии свободных мест);</w:t>
      </w:r>
      <w:r>
        <w:br/>
      </w:r>
      <w:r>
        <w:rPr>
          <w:color w:val="000000"/>
          <w:sz w:val="20"/>
        </w:rPr>
        <w:t>      9) маршрутизация транспорта (с учетом текущей и прогнозируемой ситуации);</w:t>
      </w:r>
      <w:r>
        <w:br/>
      </w:r>
      <w:r>
        <w:rPr>
          <w:color w:val="000000"/>
          <w:sz w:val="20"/>
        </w:rPr>
        <w:t xml:space="preserve">      10) управление ТС (маршрутизация транзитного транспорта, планирование движения транзитного транспорта (соблюдение </w:t>
      </w:r>
      <w:r>
        <w:rPr>
          <w:color w:val="000000"/>
          <w:sz w:val="20"/>
        </w:rPr>
        <w:t>установленного уровня сервиса, например, время в пути), объединение бортового оборудования, необходимого для управления транзитным транспортом);</w:t>
      </w:r>
      <w:r>
        <w:br/>
      </w:r>
      <w:r>
        <w:rPr>
          <w:color w:val="000000"/>
          <w:sz w:val="20"/>
        </w:rPr>
        <w:t>      11) контроль коммерческого транспорта (сопровождение транспортных средств по всему маршруту, включая пере</w:t>
      </w:r>
      <w:r>
        <w:rPr>
          <w:color w:val="000000"/>
          <w:sz w:val="20"/>
        </w:rPr>
        <w:t>сечение границ, оценку веса груза, экологические параметры при перевозке опасных грузов и т.п.);</w:t>
      </w:r>
      <w:r>
        <w:br/>
      </w:r>
      <w:r>
        <w:rPr>
          <w:color w:val="000000"/>
          <w:sz w:val="20"/>
        </w:rPr>
        <w:t xml:space="preserve">      12) управление коммерческим транспортом (регистрация дорожно-транспортных происшествий, безопасность груза, аутентификация водителей и т.п., объединение </w:t>
      </w:r>
      <w:r>
        <w:rPr>
          <w:color w:val="000000"/>
          <w:sz w:val="20"/>
        </w:rPr>
        <w:t>бортовых систем коммерческих ТС);</w:t>
      </w:r>
      <w:r>
        <w:br/>
      </w:r>
      <w:r>
        <w:rPr>
          <w:color w:val="000000"/>
          <w:sz w:val="20"/>
        </w:rPr>
        <w:t>      13) контроль за соблюдением весовых и габаритных параметров грузовых и пассажирских автотранспортных средств;</w:t>
      </w:r>
      <w:r>
        <w:br/>
      </w:r>
      <w:r>
        <w:rPr>
          <w:color w:val="000000"/>
          <w:sz w:val="20"/>
        </w:rPr>
        <w:t>      14) оперативное получение сведений в сфере железнодорожного, водного и автомобильного транспорта в е</w:t>
      </w:r>
      <w:r>
        <w:rPr>
          <w:color w:val="000000"/>
          <w:sz w:val="20"/>
        </w:rPr>
        <w:t>диной базе данных.</w:t>
      </w:r>
      <w:r>
        <w:br/>
      </w:r>
      <w:r>
        <w:rPr>
          <w:color w:val="000000"/>
          <w:sz w:val="20"/>
        </w:rPr>
        <w:t>      3. Внедрение комплексной информационной системы, учитывающей потребности лиц с ограниченными возможностями и призванной обеспечить информирование пассажиров о времени прибытия пассажирского транспорта на остановку, расписании, марш</w:t>
      </w:r>
      <w:r>
        <w:rPr>
          <w:color w:val="000000"/>
          <w:sz w:val="20"/>
        </w:rPr>
        <w:t>рутах и видах общественного транспорта, курсирующего на данной линии, возникновении криминальных и чрезвычайных ситуаций.</w:t>
      </w:r>
      <w:r>
        <w:br/>
      </w:r>
      <w:r>
        <w:rPr>
          <w:color w:val="000000"/>
          <w:sz w:val="20"/>
        </w:rPr>
        <w:t>      4. Внедрение системы видеонаблюдения на общественном транспорте и остановках с возможностью вызова диспетчера ситуационного цент</w:t>
      </w:r>
      <w:r>
        <w:rPr>
          <w:color w:val="000000"/>
          <w:sz w:val="20"/>
        </w:rPr>
        <w:t>ра и служб экстренного реагирования с помощью тревожной кнопки.</w:t>
      </w:r>
      <w:r>
        <w:br/>
      </w:r>
      <w:r>
        <w:rPr>
          <w:color w:val="000000"/>
          <w:sz w:val="20"/>
        </w:rPr>
        <w:t xml:space="preserve">       5. Внедрение системы оплаты проезда, бронирования билетов с помощью мобильных устройств. </w:t>
      </w:r>
    </w:p>
    <w:p w:rsidR="00A9028A" w:rsidRDefault="00E346BC">
      <w:pPr>
        <w:spacing w:after="0"/>
        <w:jc w:val="center"/>
      </w:pPr>
      <w:bookmarkStart w:id="44" w:name="z52"/>
      <w:bookmarkEnd w:id="43"/>
      <w:r>
        <w:rPr>
          <w:color w:val="000000"/>
          <w:sz w:val="20"/>
        </w:rPr>
        <w:t>ИКТ в агропромышленном комплексе</w:t>
      </w:r>
    </w:p>
    <w:p w:rsidR="00A9028A" w:rsidRDefault="00E346BC">
      <w:pPr>
        <w:spacing w:after="0"/>
      </w:pPr>
      <w:bookmarkStart w:id="45" w:name="z53"/>
      <w:bookmarkEnd w:id="44"/>
      <w:r>
        <w:rPr>
          <w:color w:val="000000"/>
          <w:sz w:val="20"/>
        </w:rPr>
        <w:t>      Агропромышленный комплекс (далее - АПК) является составн</w:t>
      </w:r>
      <w:r>
        <w:rPr>
          <w:color w:val="000000"/>
          <w:sz w:val="20"/>
        </w:rPr>
        <w:t>ой частью экономики Казахстана, где производится жизненно важная для общества продукция и сосредоточен огромный экономический потенциал.</w:t>
      </w:r>
      <w:r>
        <w:br/>
      </w:r>
      <w:r>
        <w:rPr>
          <w:color w:val="000000"/>
          <w:sz w:val="20"/>
        </w:rPr>
        <w:t>      Опыт ведущих стран с развитой аграрной сферой свидетельствует, что все они прошли своего рода «технологическую ре</w:t>
      </w:r>
      <w:r>
        <w:rPr>
          <w:color w:val="000000"/>
          <w:sz w:val="20"/>
        </w:rPr>
        <w:t>волюцию». Классическое экстенсивное земледелие вытесняется точным (прецизионным). Широко используются геоинформационные технологии, многооперационные энергосберегающие сельскохозяйственные агрегаты, селекция высокоурожайных сортов растений и выведение высо</w:t>
      </w:r>
      <w:r>
        <w:rPr>
          <w:color w:val="000000"/>
          <w:sz w:val="20"/>
        </w:rPr>
        <w:t>копродуктивных пород животных.</w:t>
      </w:r>
      <w:r>
        <w:br/>
      </w:r>
      <w:r>
        <w:rPr>
          <w:color w:val="000000"/>
          <w:sz w:val="20"/>
        </w:rPr>
        <w:t>      ИКТ играют важнейшую роль в снабжении производителей сельскохозяйственной продукции такой полезной информацией, как прогнозы погоды и цены на сельскохозяйственную продукцию, а также в просвещении их относительно новых т</w:t>
      </w:r>
      <w:r>
        <w:rPr>
          <w:color w:val="000000"/>
          <w:sz w:val="20"/>
        </w:rPr>
        <w:t>ехнологий.</w:t>
      </w:r>
      <w:r>
        <w:br/>
      </w:r>
      <w:r>
        <w:rPr>
          <w:color w:val="000000"/>
          <w:sz w:val="20"/>
        </w:rPr>
        <w:t>      Для построения эффективного и конкурентоспособного АПК необходимо тратить целевые средства на внедрение не традиционных затратных, а инновационных ресурсосберегающих ИКТ, повышение эффективности хозяйств, снижение себестоимости производимо</w:t>
      </w:r>
      <w:r>
        <w:rPr>
          <w:color w:val="000000"/>
          <w:sz w:val="20"/>
        </w:rPr>
        <w:t>й продукции.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Наиболее острыми проблемами сельского хозяйства являются общее техническое и технологическое отставание, слабое внедрение ИКТ в отрасли, в то время как мировой опыт ведения сельскохозяйственных работ</w:t>
      </w:r>
      <w:r>
        <w:rPr>
          <w:color w:val="000000"/>
          <w:sz w:val="20"/>
        </w:rPr>
        <w:t xml:space="preserve"> уже напрямую связан с ИКТ.</w:t>
      </w:r>
      <w:r>
        <w:br/>
      </w:r>
      <w:r>
        <w:rPr>
          <w:color w:val="000000"/>
          <w:sz w:val="20"/>
        </w:rPr>
        <w:t>      В настоящее время в сельском хозяйстве эксплуатируются информационные системы: единая автоматизированная система управления отраслями агропромышленного комплекса «e-agriculture», система электронных торгов в аграрном секто</w:t>
      </w:r>
      <w:r>
        <w:rPr>
          <w:color w:val="000000"/>
          <w:sz w:val="20"/>
        </w:rPr>
        <w:t xml:space="preserve">ре, система электронных </w:t>
      </w:r>
      <w:r>
        <w:rPr>
          <w:color w:val="000000"/>
          <w:sz w:val="20"/>
        </w:rPr>
        <w:lastRenderedPageBreak/>
        <w:t>зерновых расписок. В текущем году ведется автоматизация 12 разрешительных услуг и выдачи 4 лицензий.</w:t>
      </w:r>
      <w:r>
        <w:br/>
      </w:r>
      <w:r>
        <w:rPr>
          <w:color w:val="000000"/>
          <w:sz w:val="20"/>
        </w:rPr>
        <w:t>      Посредством портала «электронного правительства» оказываются две электронные государственные услуги в сфере сельского хозяйст</w:t>
      </w:r>
      <w:r>
        <w:rPr>
          <w:color w:val="000000"/>
          <w:sz w:val="20"/>
        </w:rPr>
        <w:t>ва. В среднем в данной отрасли ежегодно выдается около 700 тыс. разрешительных документов, в 2011 году выдано более 6 млн. документов.</w:t>
      </w:r>
      <w:r>
        <w:br/>
      </w:r>
      <w:r>
        <w:rPr>
          <w:color w:val="000000"/>
          <w:sz w:val="20"/>
        </w:rPr>
        <w:t>      Вместе с тем не развита единая система мониторинга и идентификации в сельском хозяйстве. Кроме того, большинство го</w:t>
      </w:r>
      <w:r>
        <w:rPr>
          <w:color w:val="000000"/>
          <w:sz w:val="20"/>
        </w:rPr>
        <w:t>сударственных услуг, связанных с пространственной информацией (карты, планы, схемы) не автоматизированы. Пространственная информация создается многократно на одну и ту же территорию с различной точностью, различными способами, различной привязкой и системо</w:t>
      </w:r>
      <w:r>
        <w:rPr>
          <w:color w:val="000000"/>
          <w:sz w:val="20"/>
        </w:rPr>
        <w:t>й координат. Пространственный учет ведется различными ведомствами республиканского и местного уровней. Учетные работы проводятся различными органами по одним и тем же видам данных, что негативно сказывается на сроках и качестве оказания государственных усл</w:t>
      </w:r>
      <w:r>
        <w:rPr>
          <w:color w:val="000000"/>
          <w:sz w:val="20"/>
        </w:rPr>
        <w:t>уг.</w:t>
      </w:r>
      <w:r>
        <w:br/>
      </w:r>
      <w:r>
        <w:rPr>
          <w:color w:val="000000"/>
          <w:sz w:val="20"/>
        </w:rPr>
        <w:t>      Задача: организация современной, интегрированной и высокоэффективной информационной среды для развития агропромышленного комплекса.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доля предприятий АПК, имеющих доступ к сети Интернет, в 2017 году - 80 %, в 202</w:t>
      </w:r>
      <w:r>
        <w:rPr>
          <w:color w:val="000000"/>
          <w:sz w:val="20"/>
        </w:rPr>
        <w:t>0 году - 100 %;</w:t>
      </w:r>
      <w:r>
        <w:br/>
      </w:r>
      <w:r>
        <w:rPr>
          <w:color w:val="000000"/>
          <w:sz w:val="20"/>
        </w:rPr>
        <w:t>      2) уровень компьютерной грамотности работников АПК в 2017 году - 70 %, в 2020 году - 100 %.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В целях организации современной, интегрированной и высокоэффективной информационной среды для развития агропромышл</w:t>
      </w:r>
      <w:r>
        <w:rPr>
          <w:color w:val="000000"/>
          <w:sz w:val="20"/>
        </w:rPr>
        <w:t>енного комплекса будут реализованы следующие мероприятия:</w:t>
      </w:r>
      <w:r>
        <w:br/>
      </w:r>
      <w:r>
        <w:rPr>
          <w:color w:val="000000"/>
          <w:sz w:val="20"/>
        </w:rPr>
        <w:t>      1) для мониторинга и развития прецизионного (точного) земледелия будут выработаны предложения по решению вопроса унификации используемой различными государственными органами информации о земел</w:t>
      </w:r>
      <w:r>
        <w:rPr>
          <w:color w:val="000000"/>
          <w:sz w:val="20"/>
        </w:rPr>
        <w:t>ьном фонде;</w:t>
      </w:r>
      <w:r>
        <w:br/>
      </w:r>
      <w:r>
        <w:rPr>
          <w:color w:val="000000"/>
          <w:sz w:val="20"/>
        </w:rPr>
        <w:t>      2) рассмотрение предложений по автоматизации бизнес-процессов в сфере сельского хозяйства.</w:t>
      </w:r>
      <w:r>
        <w:br/>
      </w:r>
      <w:r>
        <w:rPr>
          <w:color w:val="000000"/>
          <w:sz w:val="20"/>
        </w:rPr>
        <w:t>      В сфере АПК будет продолжена реализация проекта по созданию единого информационного пространства электронно-информационных ресурсов, систем и</w:t>
      </w:r>
      <w:r>
        <w:rPr>
          <w:color w:val="000000"/>
          <w:sz w:val="20"/>
        </w:rPr>
        <w:t xml:space="preserve"> инфотелекоммуникационных сетей (АПК-платформа), обеспечивающего устойчивое развитие отраслей АПК и сельских территорий, рост их конкурентоспособности и обеспечение продовольственной безопасности страны, а также:</w:t>
      </w:r>
      <w:r>
        <w:br/>
      </w:r>
      <w:r>
        <w:rPr>
          <w:color w:val="000000"/>
          <w:sz w:val="20"/>
        </w:rPr>
        <w:t>      1) объединение информационных ресурсо</w:t>
      </w:r>
      <w:r>
        <w:rPr>
          <w:color w:val="000000"/>
          <w:sz w:val="20"/>
        </w:rPr>
        <w:t>в всех целевых групп пользователей Министерства сельского хозяйства Республики Казахстан и его территориальных комитетов как единой коллективной системы получения и использования информации — 100 % охват;</w:t>
      </w:r>
      <w:r>
        <w:br/>
      </w:r>
      <w:r>
        <w:rPr>
          <w:color w:val="000000"/>
          <w:sz w:val="20"/>
        </w:rPr>
        <w:t>      2) создание автоматизированной системы класса</w:t>
      </w:r>
      <w:r>
        <w:rPr>
          <w:color w:val="000000"/>
          <w:sz w:val="20"/>
        </w:rPr>
        <w:t xml:space="preserve"> супер-офис, где будут сконцентрированы все интеллектуальные системы корпоративного ввода - 100 % интеграция систем;</w:t>
      </w:r>
      <w:r>
        <w:br/>
      </w:r>
      <w:r>
        <w:rPr>
          <w:color w:val="000000"/>
          <w:sz w:val="20"/>
        </w:rPr>
        <w:t>      3) обеспечение эффективного управления всеми данными и гарантия продолжения операций в случае стихийных бедствий или других сбоев (пе</w:t>
      </w:r>
      <w:r>
        <w:rPr>
          <w:color w:val="000000"/>
          <w:sz w:val="20"/>
        </w:rPr>
        <w:t>реезд, ремонт и т.д.);</w:t>
      </w:r>
      <w:r>
        <w:br/>
      </w:r>
      <w:r>
        <w:rPr>
          <w:color w:val="000000"/>
          <w:sz w:val="20"/>
        </w:rPr>
        <w:t>      4) покрытие 99,9 % единой кабельной системой передачи всех типов информационных данных.</w:t>
      </w:r>
    </w:p>
    <w:p w:rsidR="00A9028A" w:rsidRDefault="00E346BC">
      <w:pPr>
        <w:spacing w:after="0"/>
        <w:jc w:val="center"/>
      </w:pPr>
      <w:bookmarkStart w:id="46" w:name="z54"/>
      <w:bookmarkEnd w:id="45"/>
      <w:r>
        <w:rPr>
          <w:color w:val="000000"/>
          <w:sz w:val="20"/>
        </w:rPr>
        <w:t>Интеллектуальные системы для энергосбережения</w:t>
      </w:r>
      <w:r>
        <w:br/>
      </w:r>
      <w:r>
        <w:rPr>
          <w:color w:val="000000"/>
          <w:sz w:val="20"/>
        </w:rPr>
        <w:t>и жилищно-коммунального хозяйства</w:t>
      </w:r>
    </w:p>
    <w:p w:rsidR="00A9028A" w:rsidRDefault="00E346BC">
      <w:pPr>
        <w:spacing w:after="0"/>
      </w:pPr>
      <w:bookmarkStart w:id="47" w:name="z55"/>
      <w:bookmarkEnd w:id="46"/>
      <w:r>
        <w:rPr>
          <w:color w:val="000000"/>
          <w:sz w:val="20"/>
        </w:rPr>
        <w:t>      В настоящее время на первый план выходят проблемы сни</w:t>
      </w:r>
      <w:r>
        <w:rPr>
          <w:color w:val="000000"/>
          <w:sz w:val="20"/>
        </w:rPr>
        <w:t>жения энергопотребления и повышения энергетической эффективности всех сфер жизнедеятельности. Учитывая высокий уровень современных ИКТ и зарубежный опыт, следует отметить огромную эффективность их использования в функционировании жилищно-коммунальных систе</w:t>
      </w:r>
      <w:r>
        <w:rPr>
          <w:color w:val="000000"/>
          <w:sz w:val="20"/>
        </w:rPr>
        <w:t xml:space="preserve">м жизнеобеспечения населения </w:t>
      </w:r>
      <w:r>
        <w:rPr>
          <w:color w:val="000000"/>
          <w:sz w:val="20"/>
        </w:rPr>
        <w:lastRenderedPageBreak/>
        <w:t>и энергоснабжении.</w:t>
      </w:r>
      <w:r>
        <w:br/>
      </w:r>
      <w:r>
        <w:rPr>
          <w:color w:val="000000"/>
          <w:sz w:val="20"/>
        </w:rPr>
        <w:t>      Главным направлением в создании современной эффективной жилищно-коммунальной системы и системы энергоснабжения должно стать создание интеллектуальных систем измерения и передачи данных потребления комму</w:t>
      </w:r>
      <w:r>
        <w:rPr>
          <w:color w:val="000000"/>
          <w:sz w:val="20"/>
        </w:rPr>
        <w:t>нальных ресурсов.</w:t>
      </w:r>
      <w:r>
        <w:br/>
      </w:r>
      <w:r>
        <w:rPr>
          <w:color w:val="000000"/>
          <w:sz w:val="20"/>
        </w:rPr>
        <w:t>      Краткое описание текущей ситуации</w:t>
      </w:r>
      <w:r>
        <w:br/>
      </w:r>
      <w:r>
        <w:rPr>
          <w:color w:val="000000"/>
          <w:sz w:val="20"/>
        </w:rPr>
        <w:t>      В настоящее время в рамках программы модернизации жилищно-коммунального хозяйства (далее - ЖКХ) большое внимание уделяется модернизации капитального фонда, однако незаслуженно обходится сторон</w:t>
      </w:r>
      <w:r>
        <w:rPr>
          <w:color w:val="000000"/>
          <w:sz w:val="20"/>
        </w:rPr>
        <w:t>ой вопрос использования ИКТ в отрасли.</w:t>
      </w:r>
      <w:r>
        <w:br/>
      </w:r>
      <w:r>
        <w:rPr>
          <w:color w:val="000000"/>
          <w:sz w:val="20"/>
        </w:rPr>
        <w:t>      На объектах ЖКХ уровень диспетчеризации объектов достаточно низкий, отсутствуют эффективный контроль и управление инженерными системами, имеется также проблема оперативного реагирования при возникновении различн</w:t>
      </w:r>
      <w:r>
        <w:rPr>
          <w:color w:val="000000"/>
          <w:sz w:val="20"/>
        </w:rPr>
        <w:t>ых внештатных ситуаций.</w:t>
      </w:r>
      <w:r>
        <w:br/>
      </w:r>
      <w:r>
        <w:rPr>
          <w:color w:val="000000"/>
          <w:sz w:val="20"/>
        </w:rPr>
        <w:t>      Существующая система сбора, обработки и хранения коммунальных платежей является непрозрачной, что вызывает недоверие к поставщикам услуг, а самое главное, отсутствует мотивация к энерго- и ресурсосбережению.</w:t>
      </w:r>
      <w:r>
        <w:br/>
      </w:r>
      <w:r>
        <w:rPr>
          <w:color w:val="000000"/>
          <w:sz w:val="20"/>
        </w:rPr>
        <w:t>      Промышленный</w:t>
      </w:r>
      <w:r>
        <w:rPr>
          <w:color w:val="000000"/>
          <w:sz w:val="20"/>
        </w:rPr>
        <w:t xml:space="preserve"> и жилой сектор нашей страны на сегодняшний день по энергоемкости в 5 раз больше аналогичного показателя стран Европейского Союза. Значительная доля государственных учреждений (школы, больницы и т.п.), а также жилые здания оснащены неэффективными энергосис</w:t>
      </w:r>
      <w:r>
        <w:rPr>
          <w:color w:val="000000"/>
          <w:sz w:val="20"/>
        </w:rPr>
        <w:t>темами и требуют обновления.</w:t>
      </w:r>
      <w:r>
        <w:br/>
      </w:r>
      <w:r>
        <w:rPr>
          <w:color w:val="000000"/>
          <w:sz w:val="20"/>
        </w:rPr>
        <w:t>      Задача: повышение качества оказания услуг в сфере ЖКХ и эффективности энергосбережения за счет внедрения РОСТ.</w:t>
      </w:r>
      <w:r>
        <w:br/>
      </w:r>
      <w:r>
        <w:rPr>
          <w:color w:val="000000"/>
          <w:sz w:val="20"/>
        </w:rPr>
        <w:t>      Целевой индикатор:</w:t>
      </w:r>
      <w:r>
        <w:br/>
      </w:r>
      <w:r>
        <w:rPr>
          <w:color w:val="000000"/>
          <w:sz w:val="20"/>
        </w:rPr>
        <w:t>      1) доля субъектов естественных монополий, внедривших</w:t>
      </w:r>
      <w:r>
        <w:br/>
      </w:r>
      <w:r>
        <w:rPr>
          <w:color w:val="000000"/>
          <w:sz w:val="20"/>
        </w:rPr>
        <w:t>автоматизированную систему</w:t>
      </w:r>
      <w:r>
        <w:rPr>
          <w:color w:val="000000"/>
          <w:sz w:val="20"/>
        </w:rPr>
        <w:t xml:space="preserve"> управления технологическими процессами:</w:t>
      </w:r>
      <w:r>
        <w:br/>
      </w:r>
      <w:r>
        <w:rPr>
          <w:color w:val="000000"/>
          <w:sz w:val="20"/>
        </w:rPr>
        <w:t>      в сфере водоснабжения и водоотведения в 2017 году — 30 %, в 2020 году — 80 %;</w:t>
      </w:r>
      <w:r>
        <w:br/>
      </w:r>
      <w:r>
        <w:rPr>
          <w:color w:val="000000"/>
          <w:sz w:val="20"/>
        </w:rPr>
        <w:t>      в сфере теплоснабжения в 2017 году - 20 %, в 2020 году - 80 %; в сфере газоснабжения в 2017 году - 30 %, в 2020 году - 50 %;</w:t>
      </w:r>
      <w:r>
        <w:br/>
      </w:r>
      <w:r>
        <w:rPr>
          <w:color w:val="000000"/>
          <w:sz w:val="20"/>
        </w:rPr>
        <w:t>      2) доля субъектов естественных монополий в сфере электроснабжения, внедривших автоматизированную систему управления коммерческого учета электрической энергии, в 2017 году - 30 %, в 2020 году - 90 %;</w:t>
      </w:r>
      <w:r>
        <w:br/>
      </w:r>
      <w:r>
        <w:rPr>
          <w:color w:val="000000"/>
          <w:sz w:val="20"/>
        </w:rPr>
        <w:t>      3) уровень компьютерной грамотности работнико</w:t>
      </w:r>
      <w:r>
        <w:rPr>
          <w:color w:val="000000"/>
          <w:sz w:val="20"/>
        </w:rPr>
        <w:t>в сферы ЖКХ в 2017 году - 70 %, в 2020 году - 100 %.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Для достижения цели по повышению качества оказания услуг в области ЖКХ и энергоэффективности за счет ИКТ будут реализованы следующие меры:</w:t>
      </w:r>
      <w:r>
        <w:br/>
      </w:r>
      <w:r>
        <w:rPr>
          <w:color w:val="000000"/>
          <w:sz w:val="20"/>
        </w:rPr>
        <w:t>      Внедрение автоматизированных с</w:t>
      </w:r>
      <w:r>
        <w:rPr>
          <w:color w:val="000000"/>
          <w:sz w:val="20"/>
        </w:rPr>
        <w:t>истем управления технологическими процессами на системах водоснабжения, водоотведения, газоснабжения, теплоснабжения и энергоснабжения для решения задач:</w:t>
      </w:r>
      <w:r>
        <w:br/>
      </w:r>
      <w:r>
        <w:rPr>
          <w:color w:val="000000"/>
          <w:sz w:val="20"/>
        </w:rPr>
        <w:t>      1) повышения надежности систем водоотведения, водо-, тепло-, газо-, электроснабжения;</w:t>
      </w:r>
      <w:r>
        <w:br/>
      </w:r>
      <w:r>
        <w:rPr>
          <w:color w:val="000000"/>
          <w:sz w:val="20"/>
        </w:rPr>
        <w:t>      2) у</w:t>
      </w:r>
      <w:r>
        <w:rPr>
          <w:color w:val="000000"/>
          <w:sz w:val="20"/>
        </w:rPr>
        <w:t>величения срока службы оборудования;</w:t>
      </w:r>
      <w:r>
        <w:br/>
      </w:r>
      <w:r>
        <w:rPr>
          <w:color w:val="000000"/>
          <w:sz w:val="20"/>
        </w:rPr>
        <w:t>      3) уменьшения затрат на техническое обслуживание;</w:t>
      </w:r>
      <w:r>
        <w:br/>
      </w:r>
      <w:r>
        <w:rPr>
          <w:color w:val="000000"/>
          <w:sz w:val="20"/>
        </w:rPr>
        <w:t>      4) снижения энергопотребления;</w:t>
      </w:r>
      <w:r>
        <w:br/>
      </w:r>
      <w:r>
        <w:rPr>
          <w:color w:val="000000"/>
          <w:sz w:val="20"/>
        </w:rPr>
        <w:t>      5) контроля потребителями в режиме реального времени потребления коммунальных ресурсов и расходов на их оплату;</w:t>
      </w:r>
      <w:r>
        <w:br/>
      </w:r>
      <w:r>
        <w:rPr>
          <w:color w:val="000000"/>
          <w:sz w:val="20"/>
        </w:rPr>
        <w:t>      6)</w:t>
      </w:r>
      <w:r>
        <w:rPr>
          <w:color w:val="000000"/>
          <w:sz w:val="20"/>
        </w:rPr>
        <w:t xml:space="preserve"> исключения несанкционированного подключения к сетям водоснабжения, водоотведения и теплоснабжения;</w:t>
      </w:r>
      <w:r>
        <w:br/>
      </w:r>
      <w:r>
        <w:rPr>
          <w:color w:val="000000"/>
          <w:sz w:val="20"/>
        </w:rPr>
        <w:t>      7) мониторинга состояния инженерных сетей и выявления мест утечки в режиме реального времени.</w:t>
      </w:r>
      <w:r>
        <w:br/>
      </w:r>
      <w:r>
        <w:rPr>
          <w:color w:val="000000"/>
          <w:sz w:val="20"/>
        </w:rPr>
        <w:t>      Будут разработаны (актуализированы) нормативно-тех</w:t>
      </w:r>
      <w:r>
        <w:rPr>
          <w:color w:val="000000"/>
          <w:sz w:val="20"/>
        </w:rPr>
        <w:t>нические документы, предусматривающие обязательное применение современных энерго- и ресурсосберегающих решений при строительстве зданий, сооружений, прокладке инженерных сетей.</w:t>
      </w:r>
      <w:r>
        <w:br/>
      </w:r>
      <w:r>
        <w:rPr>
          <w:color w:val="000000"/>
          <w:sz w:val="20"/>
        </w:rPr>
        <w:lastRenderedPageBreak/>
        <w:t>      Будут реализованы меры стимулирования промышленных предприятий по внедрен</w:t>
      </w:r>
      <w:r>
        <w:rPr>
          <w:color w:val="000000"/>
          <w:sz w:val="20"/>
        </w:rPr>
        <w:t>ию современных энергосберегающих технологий в производственном процессе.</w:t>
      </w:r>
      <w:r>
        <w:br/>
      </w:r>
      <w:r>
        <w:rPr>
          <w:color w:val="000000"/>
          <w:sz w:val="20"/>
        </w:rPr>
        <w:t>      Во всех городах республики будет внедрена автоматизированная система управления наружным освещением.</w:t>
      </w:r>
    </w:p>
    <w:p w:rsidR="00A9028A" w:rsidRDefault="00E346BC">
      <w:pPr>
        <w:spacing w:after="0"/>
        <w:jc w:val="center"/>
      </w:pPr>
      <w:bookmarkStart w:id="48" w:name="z56"/>
      <w:bookmarkEnd w:id="47"/>
      <w:r>
        <w:rPr>
          <w:color w:val="000000"/>
          <w:sz w:val="20"/>
        </w:rPr>
        <w:t>ИКТ в экологии и гидрометеорологии</w:t>
      </w:r>
    </w:p>
    <w:p w:rsidR="00A9028A" w:rsidRDefault="00E346BC">
      <w:pPr>
        <w:spacing w:after="0"/>
      </w:pPr>
      <w:bookmarkStart w:id="49" w:name="z57"/>
      <w:bookmarkEnd w:id="48"/>
      <w:r>
        <w:rPr>
          <w:color w:val="000000"/>
          <w:sz w:val="20"/>
        </w:rPr>
        <w:t>      Развитие промышленности, сопровожда</w:t>
      </w:r>
      <w:r>
        <w:rPr>
          <w:color w:val="000000"/>
          <w:sz w:val="20"/>
        </w:rPr>
        <w:t>емое нерациональным использованием природных ресурсов и загрязнением окружающей среды, требует применения более прогрессивных механизмов по снижению антропогенного воздействия на окружающую среду. Одним из таких механизмов в настоящее время является внедре</w:t>
      </w:r>
      <w:r>
        <w:rPr>
          <w:color w:val="000000"/>
          <w:sz w:val="20"/>
        </w:rPr>
        <w:t>ние информационных технологий, таких, как электронная охрана окружающей среды.</w:t>
      </w:r>
      <w:r>
        <w:br/>
      </w:r>
      <w:r>
        <w:rPr>
          <w:color w:val="000000"/>
          <w:sz w:val="20"/>
        </w:rPr>
        <w:t>      Практически все отрасли экономики испытывают воздействие опасных гидрометеорологических явлений и неблагоприятных условий погоды прямо или косвенно. При этом степень влиян</w:t>
      </w:r>
      <w:r>
        <w:rPr>
          <w:color w:val="000000"/>
          <w:sz w:val="20"/>
        </w:rPr>
        <w:t>ия гидрометеорологических условий различается в зависимости от характера производственной деятельности и технологических процессов в конкретной отрасли, а также используемых средств и мер.</w:t>
      </w:r>
      <w:r>
        <w:br/>
      </w:r>
      <w:r>
        <w:rPr>
          <w:color w:val="000000"/>
          <w:sz w:val="20"/>
        </w:rPr>
        <w:t>      ИКТ могут использоваться в сфере экологии и гидрометеорологии</w:t>
      </w:r>
      <w:r>
        <w:rPr>
          <w:color w:val="000000"/>
          <w:sz w:val="20"/>
        </w:rPr>
        <w:t xml:space="preserve"> по трем направлениям: сокращение энергопотребления и вредных выбросов в самом секторе ИКТ путем совершенствования технологий производства ИКТ оборудования, обеспечение контроля за выбросами и энергоэффективностью в других секторах экономики путем внедрени</w:t>
      </w:r>
      <w:r>
        <w:rPr>
          <w:color w:val="000000"/>
          <w:sz w:val="20"/>
        </w:rPr>
        <w:t>я программно-технических комплексов оперативного управления производственными процессами и встроенными компьютерными системами и применение ИКТ-систем мониторинга окружающей среды.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В настоящее время в атмосферу н</w:t>
      </w:r>
      <w:r>
        <w:rPr>
          <w:color w:val="000000"/>
          <w:sz w:val="20"/>
        </w:rPr>
        <w:t xml:space="preserve">ад Казахстаном выделяется огромное количество высокотоксичных газообразных и твердых веществ. Если сопоставить количество выбросов от различных стационарных источников, то примерно 50 % выбрасывается теплоэнергоисточниками, а 33 % - предприятиями горной и </w:t>
      </w:r>
      <w:r>
        <w:rPr>
          <w:color w:val="000000"/>
          <w:sz w:val="20"/>
        </w:rPr>
        <w:t>цветной металлургии, значительным составляющим загрязнения воздушного бассейна и других компонентов окружающей среды является автотранспорт. Его выбросы, особенно в городах, составляют от 25 до 50 %.</w:t>
      </w:r>
      <w:r>
        <w:br/>
      </w:r>
      <w:r>
        <w:rPr>
          <w:color w:val="000000"/>
          <w:sz w:val="20"/>
        </w:rPr>
        <w:t>      Вода также является объектом интенсивного загрязне</w:t>
      </w:r>
      <w:r>
        <w:rPr>
          <w:color w:val="000000"/>
          <w:sz w:val="20"/>
        </w:rPr>
        <w:t>ния. Основными загрязнителями воды являются промышленность и сельское хозяйство. Под антропогенным воздействием существенно изменился гидрохимический, гидрологический и санитарный режим почти всех рек и водоемов страны.</w:t>
      </w:r>
      <w:r>
        <w:br/>
      </w:r>
      <w:r>
        <w:rPr>
          <w:color w:val="000000"/>
          <w:sz w:val="20"/>
        </w:rPr>
        <w:t>      На основании расчетов, проведе</w:t>
      </w:r>
      <w:r>
        <w:rPr>
          <w:color w:val="000000"/>
          <w:sz w:val="20"/>
        </w:rPr>
        <w:t>нных для каждой из климатических зон (лесостепная, степная, полупустынная, пустынная, а также предгорные и горные районы), был определен показатель метеорологической уязвимости территории Республики Казахстан как «относительно высокий».</w:t>
      </w:r>
      <w:r>
        <w:br/>
      </w:r>
      <w:r>
        <w:rPr>
          <w:color w:val="000000"/>
          <w:sz w:val="20"/>
        </w:rPr>
        <w:t>      Отсутствие ед</w:t>
      </w:r>
      <w:r>
        <w:rPr>
          <w:color w:val="000000"/>
          <w:sz w:val="20"/>
        </w:rPr>
        <w:t>иной государственной информационной системы мониторинга окружающей среды и природных ресурсов не позволяет осуществлять систематический обмен экологической информацией между Министерством охраны окружающей среды Республики Казахстан и другими заинтересован</w:t>
      </w:r>
      <w:r>
        <w:rPr>
          <w:color w:val="000000"/>
          <w:sz w:val="20"/>
        </w:rPr>
        <w:t>ными государственными органами.</w:t>
      </w:r>
      <w:r>
        <w:br/>
      </w:r>
      <w:r>
        <w:rPr>
          <w:color w:val="000000"/>
          <w:sz w:val="20"/>
        </w:rPr>
        <w:t>      Задача: обеспечение гидрометеорологической и экологической безопасности Республики Казахстан, а также стабилизация и улучшение качества окружающей среды за счет внедрения новейших ИКТ.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1) охват территории республики единой государственной системой мониторинга в 2017 году - 50 %, в 2020 году - 70 %;</w:t>
      </w:r>
      <w:r>
        <w:br/>
      </w:r>
      <w:r>
        <w:rPr>
          <w:color w:val="000000"/>
          <w:sz w:val="20"/>
        </w:rPr>
        <w:t>      2) доля промышленных предприятий I категории с установлением дистанционной передачи данных о производственном экологическом мониторинге</w:t>
      </w:r>
      <w:r>
        <w:rPr>
          <w:color w:val="000000"/>
          <w:sz w:val="20"/>
        </w:rPr>
        <w:t xml:space="preserve"> в режиме реального времени (он-лайн) в 2017 году - 50 %, в 2020 году - 70 %;</w:t>
      </w:r>
      <w:r>
        <w:br/>
      </w:r>
      <w:r>
        <w:rPr>
          <w:color w:val="000000"/>
          <w:sz w:val="20"/>
        </w:rPr>
        <w:lastRenderedPageBreak/>
        <w:t>      3) сокращение вредных выбросов в атмосферу в 2017 году - 3 %, в 2020 году - 5 % относительно 2013 года;</w:t>
      </w:r>
      <w:r>
        <w:br/>
      </w:r>
      <w:r>
        <w:rPr>
          <w:color w:val="000000"/>
          <w:sz w:val="20"/>
        </w:rPr>
        <w:t>      4) степень наполнения государственных кадастров захоронений вр</w:t>
      </w:r>
      <w:r>
        <w:rPr>
          <w:color w:val="000000"/>
          <w:sz w:val="20"/>
        </w:rPr>
        <w:t>едных веществ, радиоактивных отходов и сброса сточных вод в недра и отходов производства и потребления в 2017 году - 50 %, в 2020 году - 70 %;</w:t>
      </w:r>
      <w:r>
        <w:br/>
      </w:r>
      <w:r>
        <w:rPr>
          <w:color w:val="000000"/>
          <w:sz w:val="20"/>
        </w:rPr>
        <w:t>      5) повышение оправдываемости прогнозов:</w:t>
      </w:r>
      <w:r>
        <w:br/>
      </w:r>
      <w:r>
        <w:rPr>
          <w:color w:val="000000"/>
          <w:sz w:val="20"/>
        </w:rPr>
        <w:t>      агрометеорологических прогнозов в 2017 году - 83 %, в 2020 го</w:t>
      </w:r>
      <w:r>
        <w:rPr>
          <w:color w:val="000000"/>
          <w:sz w:val="20"/>
        </w:rPr>
        <w:t>ду - 85 %;</w:t>
      </w:r>
      <w:r>
        <w:br/>
      </w:r>
      <w:r>
        <w:rPr>
          <w:color w:val="000000"/>
          <w:sz w:val="20"/>
        </w:rPr>
        <w:t>      долгосрочных гидрологических прогнозов в 2017 году - 83 %, в 2020 году - 85 %;</w:t>
      </w:r>
      <w:r>
        <w:br/>
      </w:r>
      <w:r>
        <w:rPr>
          <w:color w:val="000000"/>
          <w:sz w:val="20"/>
        </w:rPr>
        <w:t>      долгосрочных метеорологических прогнозов в 2017 году - 91 %, в 2020 году - 94 %;</w:t>
      </w:r>
      <w:r>
        <w:br/>
      </w:r>
      <w:r>
        <w:rPr>
          <w:color w:val="000000"/>
          <w:sz w:val="20"/>
        </w:rPr>
        <w:t>      6) уровень компьютерной грамотности работников сферы экологии и гид</w:t>
      </w:r>
      <w:r>
        <w:rPr>
          <w:color w:val="000000"/>
          <w:sz w:val="20"/>
        </w:rPr>
        <w:t>рометеорологии в 2017 году - 70 %, в 2020 году - 100 %.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В целях обеспечения гидрометеорологической и экологической безопасности Республики Казахстан, а также стабилизации и улучшения качества окружающей среды за счет внедрения н</w:t>
      </w:r>
      <w:r>
        <w:rPr>
          <w:color w:val="000000"/>
          <w:sz w:val="20"/>
        </w:rPr>
        <w:t>овейших ИКТ будут реализованы следующие мероприятия.</w:t>
      </w:r>
      <w:r>
        <w:br/>
      </w:r>
      <w:r>
        <w:rPr>
          <w:color w:val="000000"/>
          <w:sz w:val="20"/>
        </w:rPr>
        <w:t>      Для принятия эффективных управленческих решений в области охраны окружающей среды будет проработан вопрос комплексного решения мониторинга окружающей среды и природных ресурсов.</w:t>
      </w:r>
      <w:r>
        <w:br/>
      </w:r>
      <w:r>
        <w:rPr>
          <w:color w:val="000000"/>
          <w:sz w:val="20"/>
        </w:rPr>
        <w:t>      В рамках прое</w:t>
      </w:r>
      <w:r>
        <w:rPr>
          <w:color w:val="000000"/>
          <w:sz w:val="20"/>
        </w:rPr>
        <w:t>кта по гидрометеорологическому и экологическому мониторингу казахстанского сектора Каспийского моря будут широко применяться ИКТ для получения оперативных данных о состоянии окружающей среды казахстанского сектора Каспийского моря и воздействия на него неб</w:t>
      </w:r>
      <w:r>
        <w:rPr>
          <w:color w:val="000000"/>
          <w:sz w:val="20"/>
        </w:rPr>
        <w:t>лагоприятных факторов, связанных с промышленной деятельностью человека.</w:t>
      </w:r>
      <w:r>
        <w:br/>
      </w:r>
      <w:r>
        <w:rPr>
          <w:color w:val="000000"/>
          <w:sz w:val="20"/>
        </w:rPr>
        <w:t xml:space="preserve">      Будут выработаны предложения по управлению процессами утилизации отходов захоронений вредных веществ, радиоактивных отходов и сброса сточных вод в недра и отходов производства и </w:t>
      </w:r>
      <w:r>
        <w:rPr>
          <w:color w:val="000000"/>
          <w:sz w:val="20"/>
        </w:rPr>
        <w:t>потребления.</w:t>
      </w:r>
      <w:r>
        <w:br/>
      </w:r>
      <w:r>
        <w:rPr>
          <w:color w:val="000000"/>
          <w:sz w:val="20"/>
        </w:rPr>
        <w:t>      Будут разработаны стандарты в области обращения с отходами в рамках плана стандартизации, утвержденного Министерством индустрии и новых технологий Республики Казахстан, на соответствующий год.</w:t>
      </w:r>
      <w:r>
        <w:br/>
      </w:r>
      <w:r>
        <w:rPr>
          <w:color w:val="000000"/>
          <w:sz w:val="20"/>
        </w:rPr>
        <w:t>      Для проведения производственного эколо</w:t>
      </w:r>
      <w:r>
        <w:rPr>
          <w:color w:val="000000"/>
          <w:sz w:val="20"/>
        </w:rPr>
        <w:t>гического мониторинга и контроля будут проработаны вопросы возможностей использования современных технологических решений, осуществляющих наблюдения в режиме реального времени (он-лайн).</w:t>
      </w:r>
    </w:p>
    <w:p w:rsidR="00A9028A" w:rsidRDefault="00E346BC">
      <w:pPr>
        <w:spacing w:after="0"/>
        <w:jc w:val="center"/>
      </w:pPr>
      <w:bookmarkStart w:id="50" w:name="z58"/>
      <w:bookmarkEnd w:id="49"/>
      <w:r>
        <w:rPr>
          <w:color w:val="000000"/>
          <w:sz w:val="20"/>
        </w:rPr>
        <w:t>ИКТ в туризме</w:t>
      </w:r>
    </w:p>
    <w:p w:rsidR="00A9028A" w:rsidRDefault="00E346BC">
      <w:pPr>
        <w:spacing w:after="0"/>
      </w:pPr>
      <w:bookmarkStart w:id="51" w:name="z59"/>
      <w:bookmarkEnd w:id="50"/>
      <w:r>
        <w:rPr>
          <w:color w:val="000000"/>
          <w:sz w:val="20"/>
        </w:rPr>
        <w:t>      Современные достижения в области ИКТ предоставляю</w:t>
      </w:r>
      <w:r>
        <w:rPr>
          <w:color w:val="000000"/>
          <w:sz w:val="20"/>
        </w:rPr>
        <w:t>т новые возможности для туристского бизнеса. Информационными технологиями покрывается все значимое для туризма пространство (информация о дестинациях, размещение, транспорт, пэкидж-туры и услуги), и осуществляется активный контроль за наличием таких услуг.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В течение 2007 - 2010 годов развитие отрасли основывалось на реализации Государственной программы развития туристской отрасли Республики Казахстан на 2007 - 2011 годы.</w:t>
      </w:r>
      <w:r>
        <w:br/>
      </w:r>
      <w:r>
        <w:rPr>
          <w:color w:val="000000"/>
          <w:sz w:val="20"/>
        </w:rPr>
        <w:t>      В этот период проводилась работа по у</w:t>
      </w:r>
      <w:r>
        <w:rPr>
          <w:color w:val="000000"/>
          <w:sz w:val="20"/>
        </w:rPr>
        <w:t>совершенствованию нормативной правовой базы. В 2008 году были внесены изменения в некоторые законодательные акты по вопросам туристской деятельности.</w:t>
      </w:r>
      <w:r>
        <w:br/>
      </w:r>
      <w:r>
        <w:rPr>
          <w:color w:val="000000"/>
          <w:sz w:val="20"/>
        </w:rPr>
        <w:t>      Следует отметить, в сфере туризма на постоянной основе проводится работа по формированию имиджа, в т</w:t>
      </w:r>
      <w:r>
        <w:rPr>
          <w:color w:val="000000"/>
          <w:sz w:val="20"/>
        </w:rPr>
        <w:t>ом числе информационной пропаганды Казахстана за рубежом. Основными инструментами являются создание и трансляция рекламных видеороликов на ведущих телеканалах мира, участие в крупнейших международных туристских выставках.</w:t>
      </w:r>
      <w:r>
        <w:br/>
      </w:r>
      <w:r>
        <w:rPr>
          <w:color w:val="000000"/>
          <w:sz w:val="20"/>
        </w:rPr>
        <w:t>      Главным имиджевым событием в</w:t>
      </w:r>
      <w:r>
        <w:rPr>
          <w:color w:val="000000"/>
          <w:sz w:val="20"/>
        </w:rPr>
        <w:t xml:space="preserve"> 2009 году стало проведение в городе Астане в октябре 2009 года 18 сессии Генеральной ассамблеи Всемирной туристской организации (ЮНВТО), в работе которой приняли участие более 700 делегатов из 146 государств, действительных </w:t>
      </w:r>
      <w:r>
        <w:rPr>
          <w:color w:val="000000"/>
          <w:sz w:val="20"/>
        </w:rPr>
        <w:lastRenderedPageBreak/>
        <w:t>членов организации ЮНВТО, а так</w:t>
      </w:r>
      <w:r>
        <w:rPr>
          <w:color w:val="000000"/>
          <w:sz w:val="20"/>
        </w:rPr>
        <w:t>же представители зарубежных мировых СМИ.</w:t>
      </w:r>
      <w:r>
        <w:br/>
      </w:r>
      <w:r>
        <w:rPr>
          <w:color w:val="000000"/>
          <w:sz w:val="20"/>
        </w:rPr>
        <w:t>      Задача: повышение конкурентоспособности индустрии туризма и привлекательности Казахстана как туристского направления посредством внедрения ИКТ.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доля объектов туристской инфра</w:t>
      </w:r>
      <w:r>
        <w:rPr>
          <w:color w:val="000000"/>
          <w:sz w:val="20"/>
        </w:rPr>
        <w:t>структуры (гостиниц, баз отдыха и туристских фирм), подключенных к сети Интернет, в 2017 году — 100 %;</w:t>
      </w:r>
      <w:r>
        <w:br/>
      </w:r>
      <w:r>
        <w:rPr>
          <w:color w:val="000000"/>
          <w:sz w:val="20"/>
        </w:rPr>
        <w:t>      2) доля объектов туристской инфраструктуры (гостиниц, баз отдыха и туристских фирм), интегрированных в международные системы интернет-бронирования,</w:t>
      </w:r>
      <w:r>
        <w:rPr>
          <w:color w:val="000000"/>
          <w:sz w:val="20"/>
        </w:rPr>
        <w:t xml:space="preserve"> в 2017 году - 65 %, в 2020 году - 100 %;</w:t>
      </w:r>
      <w:r>
        <w:br/>
      </w:r>
      <w:r>
        <w:rPr>
          <w:color w:val="000000"/>
          <w:sz w:val="20"/>
        </w:rPr>
        <w:t>      3) доля объектов туристской инфраструктуры, имеющих собственный интернет-портал, в 2017 году - 100 %;</w:t>
      </w:r>
      <w:r>
        <w:br/>
      </w:r>
      <w:r>
        <w:rPr>
          <w:color w:val="000000"/>
          <w:sz w:val="20"/>
        </w:rPr>
        <w:t>      4) доля объектов туристской инфраструктуры, автоматизировавших внутренние бизнес-процессы, в 2017 го</w:t>
      </w:r>
      <w:r>
        <w:rPr>
          <w:color w:val="000000"/>
          <w:sz w:val="20"/>
        </w:rPr>
        <w:t>ду - 100 %.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Для повышения конкурентоспособности индустрии туризма и привлекательности Казахстана как туристского направления посредством внедрения ИКТ будут выполнены следующие мероприятия:</w:t>
      </w:r>
      <w:r>
        <w:br/>
      </w:r>
      <w:r>
        <w:rPr>
          <w:color w:val="000000"/>
          <w:sz w:val="20"/>
        </w:rPr>
        <w:t>      1) реализация мероприятий по про</w:t>
      </w:r>
      <w:r>
        <w:rPr>
          <w:color w:val="000000"/>
          <w:sz w:val="20"/>
        </w:rPr>
        <w:t>движению имиджа Казахстана как привлекательного туристского направления посредством Интернет, международных выставок и спутникового телеканала «Kazakh TV» («CaspioNet»);</w:t>
      </w:r>
      <w:r>
        <w:br/>
      </w:r>
      <w:r>
        <w:rPr>
          <w:color w:val="000000"/>
          <w:sz w:val="20"/>
        </w:rPr>
        <w:t>      2) обеспечение объектов туристской инфраструктуры высокоскоростным доступом к се</w:t>
      </w:r>
      <w:r>
        <w:rPr>
          <w:color w:val="000000"/>
          <w:sz w:val="20"/>
        </w:rPr>
        <w:t>ти Интернет;</w:t>
      </w:r>
      <w:r>
        <w:br/>
      </w:r>
      <w:r>
        <w:rPr>
          <w:color w:val="000000"/>
          <w:sz w:val="20"/>
        </w:rPr>
        <w:t>      3) интеграция объектов туристской инфраструктуры Казахстана (гостиниц, баз отдыха, санаториев) в популярные международные системы интернет-бронирования;</w:t>
      </w:r>
      <w:r>
        <w:br/>
      </w:r>
      <w:r>
        <w:rPr>
          <w:color w:val="000000"/>
          <w:sz w:val="20"/>
        </w:rPr>
        <w:t>      4) разработка в рамках государственно-частного партнерства мобильных приложени</w:t>
      </w:r>
      <w:r>
        <w:rPr>
          <w:color w:val="000000"/>
          <w:sz w:val="20"/>
        </w:rPr>
        <w:t>й для повышения уровня доступности сервисов и услуг в области туризма;</w:t>
      </w:r>
      <w:r>
        <w:br/>
      </w:r>
      <w:r>
        <w:rPr>
          <w:color w:val="000000"/>
          <w:sz w:val="20"/>
        </w:rPr>
        <w:t>      5) автоматизация внутренних процессов управления, учета и административно-хозяйственной деятельности объектов туризма;</w:t>
      </w:r>
      <w:r>
        <w:br/>
      </w:r>
      <w:r>
        <w:rPr>
          <w:color w:val="000000"/>
          <w:sz w:val="20"/>
        </w:rPr>
        <w:t xml:space="preserve">      6) применение «зеленых», энерго- и ресурсосберегающих </w:t>
      </w:r>
      <w:r>
        <w:rPr>
          <w:color w:val="000000"/>
          <w:sz w:val="20"/>
        </w:rPr>
        <w:t>технологий и оборудований при построении и оснащении объектов индустрии туризма;</w:t>
      </w:r>
      <w:r>
        <w:br/>
      </w:r>
      <w:r>
        <w:rPr>
          <w:color w:val="000000"/>
          <w:sz w:val="20"/>
        </w:rPr>
        <w:t>      7) разработка единой цифровой карты Республики Казахстан на базе геоинформационных технологий с указанием месторасположения объектов туризма, исторических и памятных мес</w:t>
      </w:r>
      <w:r>
        <w:rPr>
          <w:color w:val="000000"/>
          <w:sz w:val="20"/>
        </w:rPr>
        <w:t>т, санаториев, курортных зон и прочих достопримечательностей;</w:t>
      </w:r>
      <w:r>
        <w:br/>
      </w:r>
      <w:r>
        <w:rPr>
          <w:color w:val="000000"/>
          <w:sz w:val="20"/>
        </w:rPr>
        <w:t>      8) широкое освещение в СМИ, включая интернет-ресурсы, местных исполнительных органов об имеющихся в регионах объектах туризма;</w:t>
      </w:r>
      <w:r>
        <w:br/>
      </w:r>
      <w:r>
        <w:rPr>
          <w:color w:val="000000"/>
          <w:sz w:val="20"/>
        </w:rPr>
        <w:t>      9) разработка и актуализация реестра объектов туризма в</w:t>
      </w:r>
      <w:r>
        <w:rPr>
          <w:color w:val="000000"/>
          <w:sz w:val="20"/>
        </w:rPr>
        <w:t xml:space="preserve"> Республике Казахстан.</w:t>
      </w:r>
    </w:p>
    <w:p w:rsidR="00A9028A" w:rsidRDefault="00E346BC">
      <w:pPr>
        <w:spacing w:after="0"/>
        <w:jc w:val="center"/>
      </w:pPr>
      <w:bookmarkStart w:id="52" w:name="z60"/>
      <w:bookmarkEnd w:id="51"/>
      <w:r>
        <w:rPr>
          <w:color w:val="000000"/>
          <w:sz w:val="20"/>
        </w:rPr>
        <w:t>ИКТ в сфере физической культуры и спорта</w:t>
      </w:r>
    </w:p>
    <w:p w:rsidR="00A9028A" w:rsidRDefault="00E346BC">
      <w:pPr>
        <w:spacing w:after="0"/>
      </w:pPr>
      <w:bookmarkStart w:id="53" w:name="z61"/>
      <w:bookmarkEnd w:id="52"/>
      <w:r>
        <w:rPr>
          <w:color w:val="000000"/>
          <w:sz w:val="20"/>
        </w:rPr>
        <w:t>      Использование ИКТ позволит полностью автоматизировать процесс управления спортивной отраслью в следующих сферах: административно-хозяйственной, финансово-экономической, законотворческой,</w:t>
      </w:r>
      <w:r>
        <w:rPr>
          <w:color w:val="000000"/>
          <w:sz w:val="20"/>
        </w:rPr>
        <w:t xml:space="preserve"> кадровой и контрольной деятельности; учебно-тренировочные процессы в системе подготовки спортсменов и специалистов, проведения спортивных соревнований всех уровней и других спортивных мероприятий.</w:t>
      </w:r>
      <w:r>
        <w:br/>
      </w:r>
      <w:r>
        <w:rPr>
          <w:color w:val="000000"/>
          <w:sz w:val="20"/>
        </w:rPr>
        <w:t>      ИКТ послужит повышению эффективности управления спор</w:t>
      </w:r>
      <w:r>
        <w:rPr>
          <w:color w:val="000000"/>
          <w:sz w:val="20"/>
        </w:rPr>
        <w:t>тивной отраслью, будет способствовать координации и взаимодействию между различными спортивными организациями, в том числе и международными.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Агентством Республики Казахстан по делам спорта и физической культуры о</w:t>
      </w:r>
      <w:r>
        <w:rPr>
          <w:color w:val="000000"/>
          <w:sz w:val="20"/>
        </w:rPr>
        <w:t>существлен ряд организационных мер, направленных на дальнейшее развитие инфраструктуры спорта и улучшение материально-технической базы спорта республики в целях приближения к требованиям международных стандартов и развития массового спорта в стране.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 xml:space="preserve">Также проводится работа по совершенствованию нормативной правовой базы отрасли. </w:t>
      </w:r>
      <w:r>
        <w:rPr>
          <w:color w:val="000000"/>
          <w:sz w:val="20"/>
        </w:rPr>
        <w:lastRenderedPageBreak/>
        <w:t>Были внесены поправки в некоторые законодательные акты по вопросам физической культуры и спорта. Разработаны и утверждены подзаконные нормативные правовые акты.</w:t>
      </w:r>
      <w:r>
        <w:br/>
      </w:r>
      <w:r>
        <w:rPr>
          <w:color w:val="000000"/>
          <w:sz w:val="20"/>
        </w:rPr>
        <w:t xml:space="preserve">      В стране </w:t>
      </w:r>
      <w:r>
        <w:rPr>
          <w:color w:val="000000"/>
          <w:sz w:val="20"/>
        </w:rPr>
        <w:t>наблюдается устойчивая тенденция роста числа занимающихся физической культурой и спортом: в 2007 году число занимающихся спортом составляло 2,3 млн. человек (15 %) от населения страны, в 2008 году возросло до 2,35 млн. человек, в 2009 году - 2,4 млн. челов</w:t>
      </w:r>
      <w:r>
        <w:rPr>
          <w:color w:val="000000"/>
          <w:sz w:val="20"/>
        </w:rPr>
        <w:t>ек, в 2010 году - 2,8 млн. человек (17,7 %), в 2011 году - 3,3 млн. человек (20,0 %).</w:t>
      </w:r>
      <w:r>
        <w:br/>
      </w:r>
      <w:r>
        <w:rPr>
          <w:color w:val="000000"/>
          <w:sz w:val="20"/>
        </w:rPr>
        <w:t xml:space="preserve">      На сегодняшний день количество проводимых по всей стране спортивно-массовых и физкультурно-оздоровительных мероприятий возрастает, только в 2011 году проведено </w:t>
      </w:r>
      <w:r>
        <w:rPr>
          <w:color w:val="000000"/>
          <w:sz w:val="20"/>
        </w:rPr>
        <w:t>свыше 18 тыс. спортивно-массовых мероприятий, в которых приняли участие свыше 4,1 млн. человек.</w:t>
      </w:r>
      <w:r>
        <w:br/>
      </w:r>
      <w:r>
        <w:rPr>
          <w:color w:val="000000"/>
          <w:sz w:val="20"/>
        </w:rPr>
        <w:t>      Активное развитие получили национальные виды спорта, которыми на сегодняшний день занимаются свыше 208,4 тыс. человек (в 2010 году - 166 тыс. человек). Эт</w:t>
      </w:r>
      <w:r>
        <w:rPr>
          <w:color w:val="000000"/>
          <w:sz w:val="20"/>
        </w:rPr>
        <w:t>ому способствовало проведение ежегодных чемпионатов, республиканских и международных турниров, в том числе первый чемпионат мира по «тоғыз құмалақ», первые молодежные игры, чемпионаты мира и Азии по «қазақ күресі», игры народного спорта на призы Президента</w:t>
      </w:r>
      <w:r>
        <w:rPr>
          <w:color w:val="000000"/>
          <w:sz w:val="20"/>
        </w:rPr>
        <w:t xml:space="preserve"> Республики Казахстан, открытие в спортивных школах и клубах отделений по национальным видам спорта.</w:t>
      </w:r>
      <w:r>
        <w:br/>
      </w:r>
      <w:r>
        <w:rPr>
          <w:color w:val="000000"/>
          <w:sz w:val="20"/>
        </w:rPr>
        <w:t>      Особо следует отметить, что на 30 олимпийских играх в Лондоне в текущем году казахстанские спортсмены завоевали 7 золотых, 1 серебряную и 5 бронзовых</w:t>
      </w:r>
      <w:r>
        <w:rPr>
          <w:color w:val="000000"/>
          <w:sz w:val="20"/>
        </w:rPr>
        <w:t xml:space="preserve"> медалей, заняв в общем зачете 12 место.</w:t>
      </w:r>
      <w:r>
        <w:br/>
      </w:r>
      <w:r>
        <w:rPr>
          <w:color w:val="000000"/>
          <w:sz w:val="20"/>
        </w:rPr>
        <w:t>      Вместе с тем наряду с положительными тенденциями развития существуют проблемы, тормозящие развитие отечественного спорта, в том числе низкий уровень материально-технической базы и спортивной инфраструктуры, от</w:t>
      </w:r>
      <w:r>
        <w:rPr>
          <w:color w:val="000000"/>
          <w:sz w:val="20"/>
        </w:rPr>
        <w:t>сутствие научной базы спорта, отвечающей современным требованиям, дефицит квалифицированных специалистов.</w:t>
      </w:r>
      <w:r>
        <w:br/>
      </w:r>
      <w:r>
        <w:rPr>
          <w:color w:val="000000"/>
          <w:sz w:val="20"/>
        </w:rPr>
        <w:t>      Задача: повышение конкурентоспособности сферы физической культуры и спорта посредством внедрения ИКТ в учебно-тренировочные процессы в системе п</w:t>
      </w:r>
      <w:r>
        <w:rPr>
          <w:color w:val="000000"/>
          <w:sz w:val="20"/>
        </w:rPr>
        <w:t>одготовки тренерского состава, спортсменов и специалистов.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доля объектов сферы физической культуры и спорта, подключенных к сети Интернет, в 2017 году - 100 %;</w:t>
      </w:r>
      <w:r>
        <w:br/>
      </w:r>
      <w:r>
        <w:rPr>
          <w:color w:val="000000"/>
          <w:sz w:val="20"/>
        </w:rPr>
        <w:t>      2) уровень автоматизации и информатизации учебно-тренир</w:t>
      </w:r>
      <w:r>
        <w:rPr>
          <w:color w:val="000000"/>
          <w:sz w:val="20"/>
        </w:rPr>
        <w:t>овочных процессов объектов сферы физической культуры и спорта в 2017 году - 75 %, в 2020 году - 100 %;</w:t>
      </w:r>
      <w:r>
        <w:br/>
      </w:r>
      <w:r>
        <w:rPr>
          <w:color w:val="000000"/>
          <w:sz w:val="20"/>
        </w:rPr>
        <w:t>      3) повышение уровня компьютерной грамотности тренерского состава и спортсменов в 2017 году - 70 %, в 2020 году - 100 %.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Для повышения конкурентоспособности сферы физической культуры и спорта посредством внедрения ИКТ предусматривается реализация следующих мер:</w:t>
      </w:r>
      <w:r>
        <w:br/>
      </w:r>
      <w:r>
        <w:rPr>
          <w:color w:val="000000"/>
          <w:sz w:val="20"/>
        </w:rPr>
        <w:t>      1) применение технологий виртуальной реальности для создания виртуальных спортивных арен, команд и эмуляторо</w:t>
      </w:r>
      <w:r>
        <w:rPr>
          <w:color w:val="000000"/>
          <w:sz w:val="20"/>
        </w:rPr>
        <w:t>в спортивных систем и мероприятий для учебно-тренировочных процессов спортсменов (за счет спонсорских средств);</w:t>
      </w:r>
      <w:r>
        <w:br/>
      </w:r>
      <w:r>
        <w:rPr>
          <w:color w:val="000000"/>
          <w:sz w:val="20"/>
        </w:rPr>
        <w:t>      2) создание и размещение тренировочных видеороликов в сети Интернет в целях развития активности занятием спорта среди населения;</w:t>
      </w:r>
      <w:r>
        <w:br/>
      </w:r>
      <w:r>
        <w:rPr>
          <w:color w:val="000000"/>
          <w:sz w:val="20"/>
        </w:rPr>
        <w:t xml:space="preserve">      3) </w:t>
      </w:r>
      <w:r>
        <w:rPr>
          <w:color w:val="000000"/>
          <w:sz w:val="20"/>
        </w:rPr>
        <w:t>продвижение и популяризация здорового образа жизни среди населения посредством Интернет, телерадиовещания и компьютерных игр спортивного характера;</w:t>
      </w:r>
      <w:r>
        <w:br/>
      </w:r>
      <w:r>
        <w:rPr>
          <w:color w:val="000000"/>
          <w:sz w:val="20"/>
        </w:rPr>
        <w:t>      4) повышение уровня компьютерной грамотности среди тренерского состава и спортсменов;</w:t>
      </w:r>
      <w:r>
        <w:br/>
      </w:r>
      <w:r>
        <w:rPr>
          <w:color w:val="000000"/>
          <w:sz w:val="20"/>
        </w:rPr>
        <w:t>      5) автомат</w:t>
      </w:r>
      <w:r>
        <w:rPr>
          <w:color w:val="000000"/>
          <w:sz w:val="20"/>
        </w:rPr>
        <w:t>изация внутренних процессов управления, учета и административно-хозяйственной деятельности объектов физической культуры и спорта.</w:t>
      </w:r>
    </w:p>
    <w:p w:rsidR="00A9028A" w:rsidRDefault="00E346BC">
      <w:pPr>
        <w:spacing w:after="0"/>
        <w:jc w:val="center"/>
      </w:pPr>
      <w:bookmarkStart w:id="54" w:name="z62"/>
      <w:bookmarkEnd w:id="53"/>
      <w:r>
        <w:rPr>
          <w:color w:val="000000"/>
          <w:sz w:val="20"/>
        </w:rPr>
        <w:t>4. Развитие отечественного информационного пространства</w:t>
      </w:r>
    </w:p>
    <w:p w:rsidR="00A9028A" w:rsidRDefault="00E346BC">
      <w:pPr>
        <w:spacing w:after="0"/>
        <w:jc w:val="center"/>
      </w:pPr>
      <w:bookmarkStart w:id="55" w:name="z63"/>
      <w:bookmarkEnd w:id="54"/>
      <w:r>
        <w:rPr>
          <w:color w:val="000000"/>
          <w:sz w:val="20"/>
        </w:rPr>
        <w:t>1) Развитие ИКТ в сфере культуры</w:t>
      </w:r>
    </w:p>
    <w:p w:rsidR="00A9028A" w:rsidRDefault="00E346BC">
      <w:pPr>
        <w:spacing w:after="0"/>
      </w:pPr>
      <w:bookmarkStart w:id="56" w:name="z64"/>
      <w:bookmarkEnd w:id="55"/>
      <w:r>
        <w:rPr>
          <w:color w:val="000000"/>
          <w:sz w:val="20"/>
        </w:rPr>
        <w:lastRenderedPageBreak/>
        <w:t>      Формирование информационного об</w:t>
      </w:r>
      <w:r>
        <w:rPr>
          <w:color w:val="000000"/>
          <w:sz w:val="20"/>
        </w:rPr>
        <w:t>щества является неотъемлемой частью социально-экономического развития страны. Информационные материалы, сосредоточенные в библиотеках, музеях, архивах и других учреждениях культуры, играют в этом процессе ключевую роль.</w:t>
      </w:r>
      <w:r>
        <w:br/>
      </w:r>
      <w:r>
        <w:rPr>
          <w:color w:val="000000"/>
          <w:sz w:val="20"/>
        </w:rPr>
        <w:t>      Международный опыт показывает,</w:t>
      </w:r>
      <w:r>
        <w:rPr>
          <w:color w:val="000000"/>
          <w:sz w:val="20"/>
        </w:rPr>
        <w:t xml:space="preserve"> что в последнее время все больше внимания уделяется информатизации сферы культуры, развитию новых услуг учреждений культуры на основе ИКТ, оцифровке культурного и научного наследия и предоставлению открытого доступа к нему, созданию электронных библиотек.</w:t>
      </w:r>
      <w:r>
        <w:br/>
      </w:r>
      <w:r>
        <w:rPr>
          <w:color w:val="000000"/>
          <w:sz w:val="20"/>
        </w:rPr>
        <w:t>      В этой связи в ближайшей перспективе государство должно принять активные меры по развитию ИКТ в сфере культуры.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В системе государственных учреждений культуры и искусства Казахстана действуют 40 республикан</w:t>
      </w:r>
      <w:r>
        <w:rPr>
          <w:color w:val="000000"/>
          <w:sz w:val="20"/>
        </w:rPr>
        <w:t>ских и порядка 8 тыс. областных организаций культуры.</w:t>
      </w:r>
      <w:r>
        <w:br/>
      </w:r>
      <w:r>
        <w:rPr>
          <w:color w:val="000000"/>
          <w:sz w:val="20"/>
        </w:rPr>
        <w:t>      По состоянию на сегодняшний день в стране функционируют: 64 театра, 216 музеев, 4 171 библиотека, 94 кинозалов и кинотеатров, 74 концертных организаций, 3 169 учреждений культуры, 105 цирков, зооп</w:t>
      </w:r>
      <w:r>
        <w:rPr>
          <w:color w:val="000000"/>
          <w:sz w:val="20"/>
        </w:rPr>
        <w:t>арков, парков развлечений и отдыха.</w:t>
      </w:r>
      <w:r>
        <w:br/>
      </w:r>
      <w:r>
        <w:rPr>
          <w:color w:val="000000"/>
          <w:sz w:val="20"/>
        </w:rPr>
        <w:t>      По инициативе Президента Республики Казахстан с 2004 года реализуется, не имеющий аналогов по масштабу и историческому диапазону, национальный стратегический проект «Мәдени мұра».</w:t>
      </w:r>
      <w:r>
        <w:br/>
      </w:r>
      <w:r>
        <w:rPr>
          <w:color w:val="000000"/>
          <w:sz w:val="20"/>
        </w:rPr>
        <w:t xml:space="preserve">      С 2004 года проведено более </w:t>
      </w:r>
      <w:r>
        <w:rPr>
          <w:color w:val="000000"/>
          <w:sz w:val="20"/>
        </w:rPr>
        <w:t>40 археологических и более 30 научно-прикладных исследований, обогативших науку тысячами артефактов, дающих представление о национальной истории.</w:t>
      </w:r>
      <w:r>
        <w:br/>
      </w:r>
      <w:r>
        <w:rPr>
          <w:color w:val="000000"/>
          <w:sz w:val="20"/>
        </w:rPr>
        <w:t xml:space="preserve">      В 2011 году осуществлен запуск новой версии информационного портала «Мәдени мұра - Культурное наследие» </w:t>
      </w:r>
      <w:r>
        <w:rPr>
          <w:color w:val="000000"/>
          <w:sz w:val="20"/>
        </w:rPr>
        <w:t>(www.madenimura.kz).</w:t>
      </w:r>
      <w:r>
        <w:br/>
      </w:r>
      <w:r>
        <w:rPr>
          <w:color w:val="000000"/>
          <w:sz w:val="20"/>
        </w:rPr>
        <w:t>      Ресурс содержит обширную информацию о культурном наследии Казахстана общим объемом 70 Гб. Здесь размещены 1 млн. файлов, 2 000 фотографий и изображений, 360 книг, 50 видеоматериалов.</w:t>
      </w:r>
      <w:r>
        <w:br/>
      </w:r>
      <w:r>
        <w:rPr>
          <w:color w:val="000000"/>
          <w:sz w:val="20"/>
        </w:rPr>
        <w:t>      Сведения об уникальных памятниках археол</w:t>
      </w:r>
      <w:r>
        <w:rPr>
          <w:color w:val="000000"/>
          <w:sz w:val="20"/>
        </w:rPr>
        <w:t>огии, истории и культуры, археологических раскопках размещены в удобном для поиска формате — на виртуальной карте культурного наследия Казахстана в соответствии с географическими координатами населенных пунктов и памятников.</w:t>
      </w:r>
      <w:r>
        <w:br/>
      </w:r>
      <w:r>
        <w:rPr>
          <w:color w:val="000000"/>
          <w:sz w:val="20"/>
        </w:rPr>
        <w:t>      Задача: Расширение доступ</w:t>
      </w:r>
      <w:r>
        <w:rPr>
          <w:color w:val="000000"/>
          <w:sz w:val="20"/>
        </w:rPr>
        <w:t>а граждан к объектам и материалам учреждений культуры.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уровень информированности населения о проектах «Мәдени мұра» в 2017 году составит 82 %, в 2020 году - 85 %;</w:t>
      </w:r>
      <w:r>
        <w:br/>
      </w:r>
      <w:r>
        <w:rPr>
          <w:color w:val="000000"/>
          <w:sz w:val="20"/>
        </w:rPr>
        <w:t xml:space="preserve">      2) посещаемость информационной системы «Электронный </w:t>
      </w:r>
      <w:r>
        <w:rPr>
          <w:color w:val="000000"/>
          <w:sz w:val="20"/>
        </w:rPr>
        <w:t>государственный библиотечный фонд «Библиотека Казахстана» в 2017 году составит 55 тыс. единиц, а в 2020 году - 57 тыс. единиц.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Расширение доступа граждан к объектам и материалам учреждений культуры будет обеспечено посредством р</w:t>
      </w:r>
      <w:r>
        <w:rPr>
          <w:color w:val="000000"/>
          <w:sz w:val="20"/>
        </w:rPr>
        <w:t>еализации широкого ряда мер, среди которых:</w:t>
      </w:r>
      <w:r>
        <w:br/>
      </w:r>
      <w:r>
        <w:rPr>
          <w:color w:val="000000"/>
          <w:sz w:val="20"/>
        </w:rPr>
        <w:t>      1) сопровождение и техническая поддержка веб-портала «Ата мұра»:</w:t>
      </w:r>
      <w:r>
        <w:br/>
      </w:r>
      <w:r>
        <w:rPr>
          <w:color w:val="000000"/>
          <w:sz w:val="20"/>
        </w:rPr>
        <w:t>      2) выработка предложений по созданию национальных электронных библиотек, а также свободного электронного каталога библиотек;</w:t>
      </w:r>
      <w:r>
        <w:br/>
      </w:r>
      <w:r>
        <w:rPr>
          <w:color w:val="000000"/>
          <w:sz w:val="20"/>
        </w:rPr>
        <w:t>      3) в</w:t>
      </w:r>
      <w:r>
        <w:rPr>
          <w:color w:val="000000"/>
          <w:sz w:val="20"/>
        </w:rPr>
        <w:t>ыработка предложений по созданию единого интернет-портала, обеспечивающего доступ к различным информационным ресурсам в сфере культуры и искусства, возможность предоставления электронных услуг;</w:t>
      </w:r>
      <w:r>
        <w:br/>
      </w:r>
      <w:r>
        <w:rPr>
          <w:color w:val="000000"/>
          <w:sz w:val="20"/>
        </w:rPr>
        <w:t>      4) выработка предложений по созданию библиотек с коллекц</w:t>
      </w:r>
      <w:r>
        <w:rPr>
          <w:color w:val="000000"/>
          <w:sz w:val="20"/>
        </w:rPr>
        <w:t>иями ЗD-изображений о памятниках культуры, объектов культурного наследования;</w:t>
      </w:r>
      <w:r>
        <w:br/>
      </w:r>
      <w:r>
        <w:rPr>
          <w:color w:val="000000"/>
          <w:sz w:val="20"/>
        </w:rPr>
        <w:t>      5) выработка предложений по созданию электронного реестра государственного музейного фонда Республики Казахстан и базы данных по памятникам и объектам культуры;</w:t>
      </w:r>
      <w:r>
        <w:br/>
      </w:r>
      <w:r>
        <w:rPr>
          <w:color w:val="000000"/>
          <w:sz w:val="20"/>
        </w:rPr>
        <w:t>      6) вы</w:t>
      </w:r>
      <w:r>
        <w:rPr>
          <w:color w:val="000000"/>
          <w:sz w:val="20"/>
        </w:rPr>
        <w:t xml:space="preserve">работка предложений по созданию единой системы автоматизированного учета </w:t>
      </w:r>
      <w:r>
        <w:rPr>
          <w:color w:val="000000"/>
          <w:sz w:val="20"/>
        </w:rPr>
        <w:lastRenderedPageBreak/>
        <w:t>документов Национального архивного фонда Республики Казахстан с функционалом информационного поиска документов;</w:t>
      </w:r>
      <w:r>
        <w:br/>
      </w:r>
      <w:r>
        <w:rPr>
          <w:color w:val="000000"/>
          <w:sz w:val="20"/>
        </w:rPr>
        <w:t>      7) мониторинг обеспеченности подключения государственных библиоте</w:t>
      </w:r>
      <w:r>
        <w:rPr>
          <w:color w:val="000000"/>
          <w:sz w:val="20"/>
        </w:rPr>
        <w:t>к к сети Интернет;</w:t>
      </w:r>
      <w:r>
        <w:br/>
      </w:r>
      <w:r>
        <w:rPr>
          <w:color w:val="000000"/>
          <w:sz w:val="20"/>
        </w:rPr>
        <w:t>      8) выработка предложений по созданию Республиканского государственного предприятия «Национальный центр электронных документов»;</w:t>
      </w:r>
      <w:r>
        <w:br/>
      </w:r>
      <w:r>
        <w:rPr>
          <w:color w:val="000000"/>
          <w:sz w:val="20"/>
        </w:rPr>
        <w:t>      9) выработка предложений по созданию Единой системы электронных архивов.</w:t>
      </w:r>
    </w:p>
    <w:p w:rsidR="00A9028A" w:rsidRDefault="00E346BC">
      <w:pPr>
        <w:spacing w:after="0"/>
        <w:jc w:val="center"/>
      </w:pPr>
      <w:bookmarkStart w:id="57" w:name="z65"/>
      <w:bookmarkEnd w:id="56"/>
      <w:r>
        <w:rPr>
          <w:color w:val="000000"/>
          <w:sz w:val="20"/>
        </w:rPr>
        <w:t>2) Модернизация отечеств</w:t>
      </w:r>
      <w:r>
        <w:rPr>
          <w:color w:val="000000"/>
          <w:sz w:val="20"/>
        </w:rPr>
        <w:t>енных СМИ</w:t>
      </w:r>
    </w:p>
    <w:p w:rsidR="00A9028A" w:rsidRDefault="00E346BC">
      <w:pPr>
        <w:spacing w:after="0"/>
      </w:pPr>
      <w:bookmarkStart w:id="58" w:name="z66"/>
      <w:bookmarkEnd w:id="57"/>
      <w:r>
        <w:rPr>
          <w:color w:val="000000"/>
          <w:sz w:val="20"/>
        </w:rPr>
        <w:t>      Возможности, которые открываются в процессе трансформации общественных отношений в глобальную информационную эпоху, должны быть использованы для создания информационно-культурной среды, служащей устойчивому развитию Казахстана. В то же врем</w:t>
      </w:r>
      <w:r>
        <w:rPr>
          <w:color w:val="000000"/>
          <w:sz w:val="20"/>
        </w:rPr>
        <w:t>я вызовы новой эпохи должны получать достойные ответы. Основная роль в этом отводится модернизации отечественных СМИ.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>      Отечественные СМИ функционируют в открытом информационном пространстве, где вынуждены бороться</w:t>
      </w:r>
      <w:r>
        <w:rPr>
          <w:color w:val="000000"/>
          <w:sz w:val="20"/>
        </w:rPr>
        <w:t xml:space="preserve"> за внимание аудитории с зарубежными СМИ. Казахстан осознанно отказался от использования мер, направленных на административное ограничение распространения иностранной медиа-продукции. Для достижения успеха в этой конкурентной борьбе Казахстаном выбран путь</w:t>
      </w:r>
      <w:r>
        <w:rPr>
          <w:color w:val="000000"/>
          <w:sz w:val="20"/>
        </w:rPr>
        <w:t xml:space="preserve"> планомерного развития собственного медиа-рынка.</w:t>
      </w:r>
      <w:r>
        <w:br/>
      </w:r>
      <w:r>
        <w:rPr>
          <w:color w:val="000000"/>
          <w:sz w:val="20"/>
        </w:rPr>
        <w:t>      Государством ведется работа по модернизации технической базы отечественных СМИ. В декабре 2010 года был осуществлен запуск национальной спутниковой сети в цифровом стандарте DVB-S2 формата компрессии M</w:t>
      </w:r>
      <w:r>
        <w:rPr>
          <w:color w:val="000000"/>
          <w:sz w:val="20"/>
        </w:rPr>
        <w:t>PEG-4. На данный момент к ней подключены более 180 тыс. абонентов.</w:t>
      </w:r>
      <w:r>
        <w:br/>
      </w:r>
      <w:r>
        <w:rPr>
          <w:color w:val="000000"/>
          <w:sz w:val="20"/>
        </w:rPr>
        <w:t>      Введен в эксплуатацию современный телерадиокомплекс в городе Астане, который стал главной технологической площадкой для государственных вещательных компаний.</w:t>
      </w:r>
      <w:r>
        <w:br/>
      </w:r>
      <w:r>
        <w:rPr>
          <w:color w:val="000000"/>
          <w:sz w:val="20"/>
        </w:rPr>
        <w:t>      Задача: повышение к</w:t>
      </w:r>
      <w:r>
        <w:rPr>
          <w:color w:val="000000"/>
          <w:sz w:val="20"/>
        </w:rPr>
        <w:t>ачества работы отечественных CМИ.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число абонентов национальной спутниковой сети - 500 тыс. абонентов в 2020 году;</w:t>
      </w:r>
      <w:r>
        <w:br/>
      </w:r>
      <w:r>
        <w:rPr>
          <w:color w:val="000000"/>
          <w:sz w:val="20"/>
        </w:rPr>
        <w:t>      2) отечественные телеканалы, доступные на всей территории страны, - 45 в 2017 году;</w:t>
      </w:r>
      <w:r>
        <w:br/>
      </w:r>
      <w:r>
        <w:rPr>
          <w:color w:val="000000"/>
          <w:sz w:val="20"/>
        </w:rPr>
        <w:t>      3) расширен</w:t>
      </w:r>
      <w:r>
        <w:rPr>
          <w:color w:val="000000"/>
          <w:sz w:val="20"/>
        </w:rPr>
        <w:t>ие географии распространения казахстанских телевизионных каналов до 100 зарубежных стран в 2017 году, в 2020 году - 110;</w:t>
      </w:r>
      <w:r>
        <w:br/>
      </w:r>
      <w:r>
        <w:rPr>
          <w:color w:val="000000"/>
          <w:sz w:val="20"/>
        </w:rPr>
        <w:t>      4) представленность печатных и электронных СМИ в Интернете - 70 % в 2017 году, 95 % - в 2020 году;</w:t>
      </w:r>
      <w:r>
        <w:br/>
      </w:r>
      <w:r>
        <w:rPr>
          <w:color w:val="000000"/>
          <w:sz w:val="20"/>
        </w:rPr>
        <w:t>      5) СМИ, доступные посред</w:t>
      </w:r>
      <w:r>
        <w:rPr>
          <w:color w:val="000000"/>
          <w:sz w:val="20"/>
        </w:rPr>
        <w:t>ством Интернет, - 50 % в 2017 году, 80 % - в 2020 году;</w:t>
      </w:r>
      <w:r>
        <w:br/>
      </w:r>
      <w:r>
        <w:rPr>
          <w:color w:val="000000"/>
          <w:sz w:val="20"/>
        </w:rPr>
        <w:t>      6) доля населения, удовлетворяющая основные информационные потребности за счет отечественных СМИ (по данным социологических исследований) - 64 % в 2017 году, 70 % - в 2020 году;</w:t>
      </w:r>
      <w:r>
        <w:br/>
      </w:r>
      <w:r>
        <w:rPr>
          <w:color w:val="000000"/>
          <w:sz w:val="20"/>
        </w:rPr>
        <w:t>      7) увеличе</w:t>
      </w:r>
      <w:r>
        <w:rPr>
          <w:color w:val="000000"/>
          <w:sz w:val="20"/>
        </w:rPr>
        <w:t>ние объема рекламных средств, привлекаемых государственными СМИ, на 35 % - в 2017 году, на 50 % - в 2020 году (относительно 2012 года).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Техническая база модернизации отечественных СМИ будет обеспечена посредством:</w:t>
      </w:r>
      <w:r>
        <w:br/>
      </w:r>
      <w:r>
        <w:rPr>
          <w:color w:val="000000"/>
          <w:sz w:val="20"/>
        </w:rPr>
        <w:t>      1) внедр</w:t>
      </w:r>
      <w:r>
        <w:rPr>
          <w:color w:val="000000"/>
          <w:sz w:val="20"/>
        </w:rPr>
        <w:t>ения эфирного цифрового телевидения в рамках модернизации национальной эфирной сети телерадиовещания;</w:t>
      </w:r>
      <w:r>
        <w:br/>
      </w:r>
      <w:r>
        <w:rPr>
          <w:color w:val="000000"/>
          <w:sz w:val="20"/>
        </w:rPr>
        <w:t>      2) развития производственной инфраструктуры вокруг телерадиокомплекса «Қазмедиа орталығы»;</w:t>
      </w:r>
      <w:r>
        <w:br/>
      </w:r>
      <w:r>
        <w:rPr>
          <w:color w:val="000000"/>
          <w:sz w:val="20"/>
        </w:rPr>
        <w:t>      3) использования отечественными телеканалами соврем</w:t>
      </w:r>
      <w:r>
        <w:rPr>
          <w:color w:val="000000"/>
          <w:sz w:val="20"/>
        </w:rPr>
        <w:t>енных технологий производства продукции;</w:t>
      </w:r>
      <w:r>
        <w:br/>
      </w:r>
      <w:r>
        <w:rPr>
          <w:color w:val="000000"/>
          <w:sz w:val="20"/>
        </w:rPr>
        <w:t>      4) развития потенциала государственных телеканалов в части применения безленточного производства телевизионных программ;</w:t>
      </w:r>
      <w:r>
        <w:br/>
      </w:r>
      <w:r>
        <w:rPr>
          <w:color w:val="000000"/>
          <w:sz w:val="20"/>
        </w:rPr>
        <w:t xml:space="preserve">      5) внесения предложений по созданию цифрового архива золотого фонда </w:t>
      </w:r>
      <w:r>
        <w:rPr>
          <w:color w:val="000000"/>
          <w:sz w:val="20"/>
        </w:rPr>
        <w:lastRenderedPageBreak/>
        <w:t>государственны</w:t>
      </w:r>
      <w:r>
        <w:rPr>
          <w:color w:val="000000"/>
          <w:sz w:val="20"/>
        </w:rPr>
        <w:t>х телеканалов на базе «Қазмедиа орталығы»;</w:t>
      </w:r>
      <w:r>
        <w:br/>
      </w:r>
      <w:r>
        <w:rPr>
          <w:color w:val="000000"/>
          <w:sz w:val="20"/>
        </w:rPr>
        <w:t>      6) развития медийной инфраструктуры страны.</w:t>
      </w:r>
      <w:r>
        <w:br/>
      </w:r>
      <w:r>
        <w:rPr>
          <w:color w:val="000000"/>
          <w:sz w:val="20"/>
        </w:rPr>
        <w:t>      Для расширения географии распространения отечественных СМИ на территории Казахстана планируется:</w:t>
      </w:r>
      <w:r>
        <w:br/>
      </w:r>
      <w:r>
        <w:rPr>
          <w:color w:val="000000"/>
          <w:sz w:val="20"/>
        </w:rPr>
        <w:t>      1) продолжить работу по популяризации национальной спу</w:t>
      </w:r>
      <w:r>
        <w:rPr>
          <w:color w:val="000000"/>
          <w:sz w:val="20"/>
        </w:rPr>
        <w:t>тниковой сети телевещания;</w:t>
      </w:r>
      <w:r>
        <w:br/>
      </w:r>
      <w:r>
        <w:rPr>
          <w:color w:val="000000"/>
          <w:sz w:val="20"/>
        </w:rPr>
        <w:t>      2) расширить взаимодействие электронных СМИ со спутниковыми операторами для обеспечения присутствия республиканских каналов в отдаленных населенных пунктах страны;</w:t>
      </w:r>
      <w:r>
        <w:br/>
      </w:r>
      <w:r>
        <w:rPr>
          <w:color w:val="000000"/>
          <w:sz w:val="20"/>
        </w:rPr>
        <w:t>      3) обеспечить он-лайн-присутствие государственных тел</w:t>
      </w:r>
      <w:r>
        <w:rPr>
          <w:color w:val="000000"/>
          <w:sz w:val="20"/>
        </w:rPr>
        <w:t>еканалов и печатных СМИ в сети Интернет, провести информационную кампанию по популяризации Интернет-версий;</w:t>
      </w:r>
      <w:r>
        <w:br/>
      </w:r>
      <w:r>
        <w:rPr>
          <w:color w:val="000000"/>
          <w:sz w:val="20"/>
        </w:rPr>
        <w:t>      4) создать условия для выхода в сеть Интернет негосударственных традиционных СМИ, оказать им поддержку в разработке мобильных приложений.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Конкурентоспособность казахстанских СМИ предполагается повысить через стимулирование производства отечественного контента, а также:</w:t>
      </w:r>
      <w:r>
        <w:br/>
      </w:r>
      <w:r>
        <w:rPr>
          <w:color w:val="000000"/>
          <w:sz w:val="20"/>
        </w:rPr>
        <w:t>      1) позиционирование одного из государственных телеканалов как поставщика эксклюзивных материалов о масштабных событи</w:t>
      </w:r>
      <w:r>
        <w:rPr>
          <w:color w:val="000000"/>
          <w:sz w:val="20"/>
        </w:rPr>
        <w:t>ях в жизни страны, о важнейших новостях глобального уровня, уникальных видеоматериалов от зарубежных партнеров;</w:t>
      </w:r>
      <w:r>
        <w:br/>
      </w:r>
      <w:r>
        <w:rPr>
          <w:color w:val="000000"/>
          <w:sz w:val="20"/>
        </w:rPr>
        <w:t>      2) повышение качества видеоматериалов государственных телеканалов и их региональных филиалов до формата HD;</w:t>
      </w:r>
      <w:r>
        <w:br/>
      </w:r>
      <w:r>
        <w:rPr>
          <w:color w:val="000000"/>
          <w:sz w:val="20"/>
        </w:rPr>
        <w:t>      3) выработка предложений</w:t>
      </w:r>
      <w:r>
        <w:rPr>
          <w:color w:val="000000"/>
          <w:sz w:val="20"/>
        </w:rPr>
        <w:t xml:space="preserve"> по открытию центра разработки мультимедийной продукции в новейших форматах (анимационные ЗD-фильмы, голографические изображения, инновационные мультимедиа-решения);</w:t>
      </w:r>
      <w:r>
        <w:br/>
      </w:r>
      <w:r>
        <w:rPr>
          <w:color w:val="000000"/>
          <w:sz w:val="20"/>
        </w:rPr>
        <w:t>      4) анализ и адаптирование в условиях Казахстана новых технологий печати, верстки и р</w:t>
      </w:r>
      <w:r>
        <w:rPr>
          <w:color w:val="000000"/>
          <w:sz w:val="20"/>
        </w:rPr>
        <w:t>аспространения печатных СМИ, достижение отечественными газетами и журналами уровня, соответствующего современным критериям конкурентоспособности в части оперативности, мультимедийности, связи с аудиторией;</w:t>
      </w:r>
      <w:r>
        <w:br/>
      </w:r>
      <w:r>
        <w:rPr>
          <w:color w:val="000000"/>
          <w:sz w:val="20"/>
        </w:rPr>
        <w:t>      5) развитие зарубежных корпунктов ведущих ре</w:t>
      </w:r>
      <w:r>
        <w:rPr>
          <w:color w:val="000000"/>
          <w:sz w:val="20"/>
        </w:rPr>
        <w:t>спубликанских печатных СМИ в странах и регионах, наиболее значимых для Казахстана в политическом, экономическом и информационном плане;</w:t>
      </w:r>
      <w:r>
        <w:br/>
      </w:r>
      <w:r>
        <w:rPr>
          <w:color w:val="000000"/>
          <w:sz w:val="20"/>
        </w:rPr>
        <w:t>      6) пересмотр структуры и штатного расписания государственных СМИ в целях выделения специализированных интернет-ред</w:t>
      </w:r>
      <w:r>
        <w:rPr>
          <w:color w:val="000000"/>
          <w:sz w:val="20"/>
        </w:rPr>
        <w:t>акций в пределах действующей численности;</w:t>
      </w:r>
      <w:r>
        <w:br/>
      </w:r>
      <w:r>
        <w:rPr>
          <w:color w:val="000000"/>
          <w:sz w:val="20"/>
        </w:rPr>
        <w:t>      7) пересмотр концепции функционирования интернет-ресурсов государственных СМИ для повышения их привлекательности и доступности, комфортного восприятия на экранах ноутбуков, смартфонов, планшетных компьютеров,</w:t>
      </w:r>
      <w:r>
        <w:rPr>
          <w:color w:val="000000"/>
          <w:sz w:val="20"/>
        </w:rPr>
        <w:t xml:space="preserve"> телевизоров с выходом в Интернет, мультимедийных устройств в автомобилях.</w:t>
      </w:r>
      <w:r>
        <w:br/>
      </w:r>
      <w:r>
        <w:rPr>
          <w:color w:val="000000"/>
          <w:sz w:val="20"/>
        </w:rPr>
        <w:t>      Вопросу продвижения готового медиа-продукта будет уделяться пристальнейшее внимание, а именно:</w:t>
      </w:r>
      <w:r>
        <w:br/>
      </w:r>
      <w:r>
        <w:rPr>
          <w:color w:val="000000"/>
          <w:sz w:val="20"/>
        </w:rPr>
        <w:t>      1) анонсирование уникального и интересного контента станет обязательной пр</w:t>
      </w:r>
      <w:r>
        <w:rPr>
          <w:color w:val="000000"/>
          <w:sz w:val="20"/>
        </w:rPr>
        <w:t>актикой для ведущих печатных и электронных СМИ;</w:t>
      </w:r>
      <w:r>
        <w:br/>
      </w:r>
      <w:r>
        <w:rPr>
          <w:color w:val="000000"/>
          <w:sz w:val="20"/>
        </w:rPr>
        <w:t>      2) значимые графические, фото- и видеоматериалы казахстанских СМИ будут активно продвигаться в сети Интернет;</w:t>
      </w:r>
      <w:r>
        <w:br/>
      </w:r>
      <w:r>
        <w:rPr>
          <w:color w:val="000000"/>
          <w:sz w:val="20"/>
        </w:rPr>
        <w:t>      3) государственными СМИ будут использоваться технологии перекрестного продвижения за с</w:t>
      </w:r>
      <w:r>
        <w:rPr>
          <w:color w:val="000000"/>
          <w:sz w:val="20"/>
        </w:rPr>
        <w:t>чет собственных средств.</w:t>
      </w:r>
      <w:r>
        <w:br/>
      </w:r>
      <w:r>
        <w:rPr>
          <w:color w:val="000000"/>
          <w:sz w:val="20"/>
        </w:rPr>
        <w:t>      Управление сферой информации будет основываться на результатах объективных замеров аудитории СМИ, учитывающих все категории населения. По результатам анализа зрительского спроса продолжится работа по исключению из сетки вещан</w:t>
      </w:r>
      <w:r>
        <w:rPr>
          <w:color w:val="000000"/>
          <w:sz w:val="20"/>
        </w:rPr>
        <w:t>ия телеканалов низкорейтинговых программ. Максимизации зрительской аудитории каналов послужит их перепрограммирование по примеру ведущих зарубежных аналогов.</w:t>
      </w:r>
      <w:r>
        <w:br/>
      </w:r>
      <w:r>
        <w:rPr>
          <w:color w:val="000000"/>
          <w:sz w:val="20"/>
        </w:rPr>
        <w:t>      Государство будет активно использовать новые механизмы управления государственными СМИ, в то</w:t>
      </w:r>
      <w:r>
        <w:rPr>
          <w:color w:val="000000"/>
          <w:sz w:val="20"/>
        </w:rPr>
        <w:t xml:space="preserve">м числе за счет повышения требований к уровню стратегического планирования в государственных СМИ. Контракты с руководством государственных каналов и газет будут привязаны к достижению конечных результатов, таких, как повышение доли зрительского, </w:t>
      </w:r>
      <w:r>
        <w:rPr>
          <w:color w:val="000000"/>
          <w:sz w:val="20"/>
        </w:rPr>
        <w:lastRenderedPageBreak/>
        <w:t>рекламного</w:t>
      </w:r>
      <w:r>
        <w:rPr>
          <w:color w:val="000000"/>
          <w:sz w:val="20"/>
        </w:rPr>
        <w:t xml:space="preserve"> рынка, увеличение тиража, количества посещений интернет-ресурсов и т.п.</w:t>
      </w:r>
      <w:r>
        <w:br/>
      </w:r>
      <w:r>
        <w:rPr>
          <w:color w:val="000000"/>
          <w:sz w:val="20"/>
        </w:rPr>
        <w:t xml:space="preserve">      В соответствии с возникающими общественными потребностями с привлечением всех заинтересованных сторон будет осуществляться процесс совершенствования законодательства Республики </w:t>
      </w:r>
      <w:r>
        <w:rPr>
          <w:color w:val="000000"/>
          <w:sz w:val="20"/>
        </w:rPr>
        <w:t>Казахстан в области СМИ.</w:t>
      </w:r>
      <w:r>
        <w:br/>
      </w:r>
      <w:r>
        <w:rPr>
          <w:color w:val="000000"/>
          <w:sz w:val="20"/>
        </w:rPr>
        <w:t>      На период действия программы печатные СМИ сохранят свою актуальность, поэтому государством будет проводиться работа по их поддержке. Особенное внимание будет уделяться развитию и поддержке газет и журналов, ориентированных на</w:t>
      </w:r>
      <w:r>
        <w:rPr>
          <w:color w:val="000000"/>
          <w:sz w:val="20"/>
        </w:rPr>
        <w:t xml:space="preserve"> детскую и подростковую аудиторию, а также развитие соответствующих интернет-ресурсов.</w:t>
      </w:r>
      <w:r>
        <w:br/>
      </w:r>
      <w:r>
        <w:rPr>
          <w:color w:val="000000"/>
          <w:sz w:val="20"/>
        </w:rPr>
        <w:t>      Материалы, размещаемые в сети Интернет, будут адаптироваться под формат новых медиа. Повысить доступность к публикациям позволят версии СМИ для мобильных средств к</w:t>
      </w:r>
      <w:r>
        <w:rPr>
          <w:color w:val="000000"/>
          <w:sz w:val="20"/>
        </w:rPr>
        <w:t>оммуникаций. В целом осуществится переход в Интернет всех основных СМИ, и Интернет фактически станет единой платформой для масс-медиа.</w:t>
      </w:r>
      <w:r>
        <w:br/>
      </w:r>
      <w:r>
        <w:rPr>
          <w:color w:val="000000"/>
          <w:sz w:val="20"/>
        </w:rPr>
        <w:t xml:space="preserve">      В постоянно растущем потоке информации в глобальной сети первостепенное значение обретут технологии персонализации </w:t>
      </w:r>
      <w:r>
        <w:rPr>
          <w:color w:val="000000"/>
          <w:sz w:val="20"/>
        </w:rPr>
        <w:t>контента. Чтобы обеспечить лояльность аудитории, СМИ должны будут адаптировать интернет-продукцию под интересы конкретных групп пользователей по тематике и региональной близости. Информационные сообщения могут отображаться на географической «карте событий»</w:t>
      </w:r>
      <w:r>
        <w:rPr>
          <w:color w:val="000000"/>
          <w:sz w:val="20"/>
        </w:rPr>
        <w:t>, а технология геолокации позволит сфокусироваться на сообщениях о регионе, в котором находится читатель.</w:t>
      </w:r>
      <w:r>
        <w:br/>
      </w:r>
      <w:r>
        <w:rPr>
          <w:color w:val="000000"/>
          <w:sz w:val="20"/>
        </w:rPr>
        <w:t>      Особое внимание будет уделяться повышению квалификации сотрудников, занятых в сфере реализации государственной информационной политики:</w:t>
      </w:r>
      <w:r>
        <w:br/>
      </w:r>
      <w:r>
        <w:rPr>
          <w:color w:val="000000"/>
          <w:sz w:val="20"/>
        </w:rPr>
        <w:t>      1)</w:t>
      </w:r>
      <w:r>
        <w:rPr>
          <w:color w:val="000000"/>
          <w:sz w:val="20"/>
        </w:rPr>
        <w:t xml:space="preserve"> возможности телерадиокомплекса в городе Астане будут максимально задействованы в деле практического обучения инженерно-технических и других современных специалистов медиа-рынка;</w:t>
      </w:r>
      <w:r>
        <w:br/>
      </w:r>
      <w:r>
        <w:rPr>
          <w:color w:val="000000"/>
          <w:sz w:val="20"/>
        </w:rPr>
        <w:t xml:space="preserve">      2) площадкой для обмена опытом и установления сотрудничества в области </w:t>
      </w:r>
      <w:r>
        <w:rPr>
          <w:color w:val="000000"/>
          <w:sz w:val="20"/>
        </w:rPr>
        <w:t>СМИ должны стать международные мероприятия, в том числе активное участие представителей медийного сообщества Казахстана в международных выставках, форумах, конференциях и премиях.</w:t>
      </w:r>
      <w:r>
        <w:br/>
      </w:r>
      <w:r>
        <w:rPr>
          <w:color w:val="000000"/>
          <w:sz w:val="20"/>
        </w:rPr>
        <w:t xml:space="preserve">      Доверие аудитории в современном информационном мире является наиболее </w:t>
      </w:r>
      <w:r>
        <w:rPr>
          <w:color w:val="000000"/>
          <w:sz w:val="20"/>
        </w:rPr>
        <w:t>востребованным качеством печатных и электронных СМИ, интернет-ресурсов. Поэтому будет оказана поддержка инициативе профессионалов в области масс-медиа по вопросу саморегулирования журналистского сообщества. Такой механизм по защите общепризнанных ценностей</w:t>
      </w:r>
      <w:r>
        <w:rPr>
          <w:color w:val="000000"/>
          <w:sz w:val="20"/>
        </w:rPr>
        <w:t xml:space="preserve"> будет способствовать повышению ответственности СМИ, одновременно снизив необходимость вмешательства государства в отношения между общественностью и СМИ.</w:t>
      </w:r>
      <w:r>
        <w:br/>
      </w:r>
      <w:r>
        <w:rPr>
          <w:color w:val="000000"/>
          <w:sz w:val="20"/>
        </w:rPr>
        <w:t>      Укреплению имиджа страны на международном уровне и продвижению глобальной информации о Казахстан</w:t>
      </w:r>
      <w:r>
        <w:rPr>
          <w:color w:val="000000"/>
          <w:sz w:val="20"/>
        </w:rPr>
        <w:t>е послужит охват казахстанскими телеканалами зарубежной аудитории:</w:t>
      </w:r>
      <w:r>
        <w:br/>
      </w:r>
      <w:r>
        <w:rPr>
          <w:color w:val="000000"/>
          <w:sz w:val="20"/>
        </w:rPr>
        <w:t>      1) населению ближайших соседей Казахстана будет предоставлен доступ к казахстанским культурно-образовательным телеканалам;</w:t>
      </w:r>
      <w:r>
        <w:br/>
      </w:r>
      <w:r>
        <w:rPr>
          <w:color w:val="000000"/>
          <w:sz w:val="20"/>
        </w:rPr>
        <w:t xml:space="preserve">      2) на территории стратегических партнеров Казахстана </w:t>
      </w:r>
      <w:r>
        <w:rPr>
          <w:color w:val="000000"/>
          <w:sz w:val="20"/>
        </w:rPr>
        <w:t>будет организован доступ к информационным и культурно-образовательным телеканалам, вещающим на трех языках.</w:t>
      </w:r>
      <w:r>
        <w:br/>
      </w:r>
      <w:r>
        <w:rPr>
          <w:color w:val="000000"/>
          <w:sz w:val="20"/>
        </w:rPr>
        <w:t>      С развитием беспроводных информационно-коммуникационных сетей масштаба населенного пункта будет организован доступ к казахстанским радио- и те</w:t>
      </w:r>
      <w:r>
        <w:rPr>
          <w:color w:val="000000"/>
          <w:sz w:val="20"/>
        </w:rPr>
        <w:t>леканалам в транспортных средствах и местах общественного пользования.</w:t>
      </w:r>
    </w:p>
    <w:p w:rsidR="00A9028A" w:rsidRDefault="00E346BC">
      <w:pPr>
        <w:spacing w:after="0"/>
        <w:jc w:val="center"/>
      </w:pPr>
      <w:bookmarkStart w:id="59" w:name="z67"/>
      <w:bookmarkEnd w:id="58"/>
      <w:r>
        <w:rPr>
          <w:color w:val="000000"/>
          <w:sz w:val="20"/>
        </w:rPr>
        <w:t>3) Стимулирование производства отечественного</w:t>
      </w:r>
      <w:r>
        <w:br/>
      </w:r>
      <w:r>
        <w:rPr>
          <w:color w:val="000000"/>
          <w:sz w:val="20"/>
        </w:rPr>
        <w:t>информационного контента</w:t>
      </w:r>
    </w:p>
    <w:p w:rsidR="00A9028A" w:rsidRDefault="00E346BC">
      <w:pPr>
        <w:spacing w:after="0"/>
      </w:pPr>
      <w:bookmarkStart w:id="60" w:name="z68"/>
      <w:bookmarkEnd w:id="59"/>
      <w:r>
        <w:rPr>
          <w:color w:val="000000"/>
          <w:sz w:val="20"/>
        </w:rPr>
        <w:t>      Новый формат организации информационной работы должен сформировать новую культуру производства и маркетингов</w:t>
      </w:r>
      <w:r>
        <w:rPr>
          <w:color w:val="000000"/>
          <w:sz w:val="20"/>
        </w:rPr>
        <w:t>ого продвижения современных информационно-идеологических продуктов отечественного производства. Для реализации государством эффективной информационной политики необходимо разрабатывать и реализовывать специализированную коммуникативную стратегию, результат</w:t>
      </w:r>
      <w:r>
        <w:rPr>
          <w:color w:val="000000"/>
          <w:sz w:val="20"/>
        </w:rPr>
        <w:t>ивность которой напрямую зависит от уровня развитости в стране собственной контентной индустрии.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 xml:space="preserve">      По состоянию на 1 сентября 2012 года в республике действуют 2 752 СМИ, из них: </w:t>
      </w:r>
      <w:r>
        <w:rPr>
          <w:color w:val="000000"/>
          <w:sz w:val="20"/>
        </w:rPr>
        <w:lastRenderedPageBreak/>
        <w:t>государственных - 439 (16 %), негосу</w:t>
      </w:r>
      <w:r>
        <w:rPr>
          <w:color w:val="000000"/>
          <w:sz w:val="20"/>
        </w:rPr>
        <w:t>дарственных - 2 313 (84 %). От общего количества СМИ: газет - 1 664, журналов - 837, электронных СМИ - 238 (51 телекомпания, 48 радиокомпаний, 133 оператора кабельного телевидения и 6 — спутникового вещания), информационных агентств - 13.</w:t>
      </w:r>
      <w:r>
        <w:br/>
      </w:r>
      <w:r>
        <w:rPr>
          <w:color w:val="000000"/>
          <w:sz w:val="20"/>
        </w:rPr>
        <w:t xml:space="preserve">      Количество </w:t>
      </w:r>
      <w:r>
        <w:rPr>
          <w:color w:val="000000"/>
          <w:sz w:val="20"/>
        </w:rPr>
        <w:t>людей, периодически пользующихся возможностями Интернета для деловых и личных нужд, составило порядка 8,9 млн. человек.</w:t>
      </w:r>
      <w:r>
        <w:br/>
      </w:r>
      <w:r>
        <w:rPr>
          <w:color w:val="000000"/>
          <w:sz w:val="20"/>
        </w:rPr>
        <w:t>      Вместе с тем наблюдается нехватка интересного, познавательного и привлекательного материала отечественного производства, сопостави</w:t>
      </w:r>
      <w:r>
        <w:rPr>
          <w:color w:val="000000"/>
          <w:sz w:val="20"/>
        </w:rPr>
        <w:t>мого с зарубежным по стоимости. В результате, казахстанцы отдают предпочтение зарубежным развлекательным и интерактивным ресурсам.</w:t>
      </w:r>
      <w:r>
        <w:br/>
      </w:r>
      <w:r>
        <w:rPr>
          <w:color w:val="000000"/>
          <w:sz w:val="20"/>
        </w:rPr>
        <w:t>      Задача: обеспечение конкурентоспособности отечественного информационного пространства.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1) объем телепродукции отечественного производства - 53 % от</w:t>
      </w:r>
      <w:r>
        <w:br/>
      </w:r>
      <w:r>
        <w:rPr>
          <w:color w:val="000000"/>
          <w:sz w:val="20"/>
        </w:rPr>
        <w:t>эфирного времени в 2017 году, 60 % - в 2020 году;</w:t>
      </w:r>
      <w:r>
        <w:br/>
      </w:r>
      <w:r>
        <w:rPr>
          <w:color w:val="000000"/>
          <w:sz w:val="20"/>
        </w:rPr>
        <w:t>      2) количество отечественных художественных фильмов в прокате — 8 % в 2017 году, 10 % - в 2020 году;</w:t>
      </w:r>
      <w:r>
        <w:br/>
      </w:r>
      <w:r>
        <w:rPr>
          <w:color w:val="000000"/>
          <w:sz w:val="20"/>
        </w:rPr>
        <w:t>      3) соотношение объемов внутреннег</w:t>
      </w:r>
      <w:r>
        <w:rPr>
          <w:color w:val="000000"/>
          <w:sz w:val="20"/>
        </w:rPr>
        <w:t>о и внешнего Интернет-трафика - 0,7:1 в 2017 году, 1:1 - в 2020 году;</w:t>
      </w:r>
      <w:r>
        <w:br/>
      </w:r>
      <w:r>
        <w:rPr>
          <w:color w:val="000000"/>
          <w:sz w:val="20"/>
        </w:rPr>
        <w:t>      4) рост числа интернет-ресурсов в доменах «.kz» и «.қаз» на 35 % в 2017 году, на 50 % - в 2020 году;</w:t>
      </w:r>
      <w:r>
        <w:br/>
      </w:r>
      <w:r>
        <w:rPr>
          <w:color w:val="000000"/>
          <w:sz w:val="20"/>
        </w:rPr>
        <w:t xml:space="preserve">      5) объем производства телевизионной продукции способом размещения заказа </w:t>
      </w:r>
      <w:r>
        <w:rPr>
          <w:color w:val="000000"/>
          <w:sz w:val="20"/>
        </w:rPr>
        <w:t>среди частных телеканалов на условии софинансирования - не менее 10 проектов в 2017 году, не менее 15 - в 2020 году;</w:t>
      </w:r>
      <w:r>
        <w:br/>
      </w:r>
      <w:r>
        <w:rPr>
          <w:color w:val="000000"/>
          <w:sz w:val="20"/>
        </w:rPr>
        <w:t>      6) повышение средней посещаемости казахстанских интернет-ресурсов на 40 % в 2017 году, на 50 % - в 2020 году;</w:t>
      </w:r>
      <w:r>
        <w:br/>
      </w:r>
      <w:r>
        <w:rPr>
          <w:color w:val="000000"/>
          <w:sz w:val="20"/>
        </w:rPr>
        <w:t>      7) объем казахста</w:t>
      </w:r>
      <w:r>
        <w:rPr>
          <w:color w:val="000000"/>
          <w:sz w:val="20"/>
        </w:rPr>
        <w:t>нской блогосферы - 1 персональный интернет-блог на 100 интернет-пользователей в 2017 году, 2 персональных интернет-блога на 100 интернет-пользователей в 2020 году;</w:t>
      </w:r>
      <w:r>
        <w:br/>
      </w:r>
      <w:r>
        <w:rPr>
          <w:color w:val="000000"/>
          <w:sz w:val="20"/>
        </w:rPr>
        <w:t>      8) съемка не менее 10 отечественных телесериалов в год в 2017 году, 20 - в 2020 году;</w:t>
      </w:r>
      <w:r>
        <w:br/>
      </w:r>
      <w:r>
        <w:rPr>
          <w:color w:val="000000"/>
          <w:sz w:val="20"/>
        </w:rPr>
        <w:t>      9) передача государственными телеканалами в аутсорсинг производства 50 % контента в 2017 году, 60 % - в 2020 году.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Конкурентоспособность отечественного информационного пространства будет обеспечена посредством реализации ш</w:t>
      </w:r>
      <w:r>
        <w:rPr>
          <w:color w:val="000000"/>
          <w:sz w:val="20"/>
        </w:rPr>
        <w:t>ирокого ряда стимулирующих мер, среди которых:</w:t>
      </w:r>
      <w:r>
        <w:br/>
      </w:r>
      <w:r>
        <w:rPr>
          <w:color w:val="000000"/>
          <w:sz w:val="20"/>
        </w:rPr>
        <w:t>      1) дальнейшее совершенствование законодательства в области СМИ для правовой регламентации общественных отношений, трансформирующихся вслед за развитием технологий массовой коммуникации;</w:t>
      </w:r>
      <w:r>
        <w:br/>
      </w:r>
      <w:r>
        <w:rPr>
          <w:color w:val="000000"/>
          <w:sz w:val="20"/>
        </w:rPr>
        <w:t>      2) принятие</w:t>
      </w:r>
      <w:r>
        <w:rPr>
          <w:color w:val="000000"/>
          <w:sz w:val="20"/>
        </w:rPr>
        <w:t xml:space="preserve"> мер нормативного и административного характера, стимулирующих государственные учреждения и организации к размещению имеющейся информации на официальных интернет-ресурсах;</w:t>
      </w:r>
      <w:r>
        <w:br/>
      </w:r>
      <w:r>
        <w:rPr>
          <w:color w:val="000000"/>
          <w:sz w:val="20"/>
        </w:rPr>
        <w:t xml:space="preserve">      3) продолжение политики передачи государственными телеканалами производства в </w:t>
      </w:r>
      <w:r>
        <w:rPr>
          <w:color w:val="000000"/>
          <w:sz w:val="20"/>
        </w:rPr>
        <w:t>аутсорсинг с целью развития открытого рынка производства контента;</w:t>
      </w:r>
      <w:r>
        <w:br/>
      </w:r>
      <w:r>
        <w:rPr>
          <w:color w:val="000000"/>
          <w:sz w:val="20"/>
        </w:rPr>
        <w:t>      4) снижение издержки владельцев интернет-ресурсов на техническое поддержание сайтов при обеспечении соответствующего уровня безопасности, надежности и скорости доступа;</w:t>
      </w:r>
      <w:r>
        <w:br/>
      </w:r>
      <w:r>
        <w:rPr>
          <w:color w:val="000000"/>
          <w:sz w:val="20"/>
        </w:rPr>
        <w:t>      5) произ</w:t>
      </w:r>
      <w:r>
        <w:rPr>
          <w:color w:val="000000"/>
          <w:sz w:val="20"/>
        </w:rPr>
        <w:t>водства сериалов, документальных драм, ток-шоу, информационных и развлекательных программ, создаваемых совместно с частными телеканалами на условии софинансирования;</w:t>
      </w:r>
      <w:r>
        <w:br/>
      </w:r>
      <w:r>
        <w:rPr>
          <w:color w:val="000000"/>
          <w:sz w:val="20"/>
        </w:rPr>
        <w:t xml:space="preserve">      6) предоставление государственных телевизионных студий в аренду частным </w:t>
      </w:r>
      <w:r>
        <w:rPr>
          <w:color w:val="000000"/>
          <w:sz w:val="20"/>
        </w:rPr>
        <w:lastRenderedPageBreak/>
        <w:t>производител</w:t>
      </w:r>
      <w:r>
        <w:rPr>
          <w:color w:val="000000"/>
          <w:sz w:val="20"/>
        </w:rPr>
        <w:t>ям контента;</w:t>
      </w:r>
      <w:r>
        <w:br/>
      </w:r>
      <w:r>
        <w:rPr>
          <w:color w:val="000000"/>
          <w:sz w:val="20"/>
        </w:rPr>
        <w:t>      7) поддержка продакшн-студий, отобранных на основе данных анализа их потенциала, размещение государственного заказа на реализацию социальных телепроектов;</w:t>
      </w:r>
      <w:r>
        <w:br/>
      </w:r>
      <w:r>
        <w:rPr>
          <w:color w:val="000000"/>
          <w:sz w:val="20"/>
        </w:rPr>
        <w:t>      8) внедрение механизмов защиты детей от противоправного и социально опасного</w:t>
      </w:r>
      <w:r>
        <w:rPr>
          <w:color w:val="000000"/>
          <w:sz w:val="20"/>
        </w:rPr>
        <w:t xml:space="preserve"> контента на добровольной договорной основе между родителями и провайдерами;</w:t>
      </w:r>
      <w:r>
        <w:br/>
      </w:r>
      <w:r>
        <w:rPr>
          <w:color w:val="000000"/>
          <w:sz w:val="20"/>
        </w:rPr>
        <w:t>      9) организационная поддержка инициатив общественных организаций и граждан по противодействию распространению противоправного контента с помощью телефонных и интернет-«горячи</w:t>
      </w:r>
      <w:r>
        <w:rPr>
          <w:color w:val="000000"/>
          <w:sz w:val="20"/>
        </w:rPr>
        <w:t>х линий».</w:t>
      </w:r>
      <w:r>
        <w:br/>
      </w:r>
      <w:r>
        <w:rPr>
          <w:color w:val="000000"/>
          <w:sz w:val="20"/>
        </w:rPr>
        <w:t>      Разработка предложений по привлечению в отрасль необходимых инвестиций и формированию рынка квалифицированных кадров. Для этого полагается целесообразным учредить общественный институт развития. Его задача будет заключаться в поддержке и ра</w:t>
      </w:r>
      <w:r>
        <w:rPr>
          <w:color w:val="000000"/>
          <w:sz w:val="20"/>
        </w:rPr>
        <w:t>звитии отдельных отраслей контентной индустрии, таких, как создание отечественной кинопродукции, сериалов и авторских телепрограмм, разработка оригинальных текстовых и мультимедийных материалов, предназначенных для размещения в сети Интернет.</w:t>
      </w:r>
      <w:r>
        <w:br/>
      </w:r>
      <w:r>
        <w:rPr>
          <w:color w:val="000000"/>
          <w:sz w:val="20"/>
        </w:rPr>
        <w:t>      После з</w:t>
      </w:r>
      <w:r>
        <w:rPr>
          <w:color w:val="000000"/>
          <w:sz w:val="20"/>
        </w:rPr>
        <w:t>авершения процесса формирования в стране контент-индустрии государство откажется от практики стимулирования спроса. Предположительно на это может потребоваться порядка 10 лет.</w:t>
      </w:r>
      <w:r>
        <w:br/>
      </w:r>
      <w:r>
        <w:rPr>
          <w:color w:val="000000"/>
          <w:sz w:val="20"/>
        </w:rPr>
        <w:t xml:space="preserve">      Для решения вопроса нехватки квалифицированных кадров, особенно в области </w:t>
      </w:r>
      <w:r>
        <w:rPr>
          <w:color w:val="000000"/>
          <w:sz w:val="20"/>
        </w:rPr>
        <w:t>производства интернет-контента, будут реализованы следующие меры:</w:t>
      </w:r>
      <w:r>
        <w:br/>
      </w:r>
      <w:r>
        <w:rPr>
          <w:color w:val="000000"/>
          <w:sz w:val="20"/>
        </w:rPr>
        <w:t>      1) активизируется процесс по привлечению зарубежных специалистов к обучению студентов в медиасфере, широкое применение найдут учебные программы обмена студентами;</w:t>
      </w:r>
      <w:r>
        <w:br/>
      </w:r>
      <w:r>
        <w:rPr>
          <w:color w:val="000000"/>
          <w:sz w:val="20"/>
        </w:rPr>
        <w:t>      2) работа иност</w:t>
      </w:r>
      <w:r>
        <w:rPr>
          <w:color w:val="000000"/>
          <w:sz w:val="20"/>
        </w:rPr>
        <w:t>ранных специалистов в рамках казахстанских проектов в обязательном порядке будет сопровождаться передачей опыта местным специалистам всех категорий.</w:t>
      </w:r>
      <w:r>
        <w:br/>
      </w:r>
      <w:r>
        <w:rPr>
          <w:color w:val="000000"/>
          <w:sz w:val="20"/>
        </w:rPr>
        <w:t>      Будет проводиться работа по повышению узнаваемости творческих студий и авторов, включающая в себя: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1) активное участие в международных конкурсах;</w:t>
      </w:r>
      <w:r>
        <w:br/>
      </w:r>
      <w:r>
        <w:rPr>
          <w:color w:val="000000"/>
          <w:sz w:val="20"/>
        </w:rPr>
        <w:t>      2) оказание информационной поддержки общественным инициативам по проведению конкурсов среди школьников, студентов, блогеров и профессиональных контент-производителей;</w:t>
      </w:r>
      <w:r>
        <w:br/>
      </w:r>
      <w:r>
        <w:rPr>
          <w:color w:val="000000"/>
          <w:sz w:val="20"/>
        </w:rPr>
        <w:t>      3) расширение возможностей</w:t>
      </w:r>
      <w:r>
        <w:rPr>
          <w:color w:val="000000"/>
          <w:sz w:val="20"/>
        </w:rPr>
        <w:t xml:space="preserve"> для публикации в интернет-версиях печатных изданий, телеканалов, ведущих информационно-новостных ресурсов для представителей гражданской журналистики.</w:t>
      </w:r>
      <w:r>
        <w:br/>
      </w:r>
      <w:r>
        <w:rPr>
          <w:color w:val="000000"/>
          <w:sz w:val="20"/>
        </w:rPr>
        <w:t>      Для должной методической поддержки процессов стимулирования контентной индустрии будет разработана</w:t>
      </w:r>
      <w:r>
        <w:rPr>
          <w:color w:val="000000"/>
          <w:sz w:val="20"/>
        </w:rPr>
        <w:t xml:space="preserve"> система объективных показателей динамики отрасли и оценки рейтинга медиа-продукции. Это потребует масштабного внедрения технических и программных средств замера популярности телевизионных программ и посещаемости интернет-ресурсов.</w:t>
      </w:r>
      <w:r>
        <w:br/>
      </w:r>
      <w:r>
        <w:rPr>
          <w:color w:val="000000"/>
          <w:sz w:val="20"/>
        </w:rPr>
        <w:t>      В перспективе инте</w:t>
      </w:r>
      <w:r>
        <w:rPr>
          <w:color w:val="000000"/>
          <w:sz w:val="20"/>
        </w:rPr>
        <w:t>грация в единое пространство информационной инфраструктуры государственных органов, научно-образовательных учреждений, коммерческих структур, организаций здравоохранения и других отраслей жизни общества неизбежно приведет к пересмотру традиционной практики</w:t>
      </w:r>
      <w:r>
        <w:rPr>
          <w:color w:val="000000"/>
          <w:sz w:val="20"/>
        </w:rPr>
        <w:t xml:space="preserve"> производства контента. Любая организация или индивид будут иметь возможность создавать информационный продукт для дальнейшего массового распространения. В целях защиты прав личности, обеспечения граждан достоверной информацией будет осуществляться законод</w:t>
      </w:r>
      <w:r>
        <w:rPr>
          <w:color w:val="000000"/>
          <w:sz w:val="20"/>
        </w:rPr>
        <w:t>ательное регламентирование соответствующей активности.</w:t>
      </w:r>
      <w:r>
        <w:br/>
      </w:r>
      <w:r>
        <w:rPr>
          <w:color w:val="000000"/>
          <w:sz w:val="20"/>
        </w:rPr>
        <w:t>      В новую эпоху активизируется работа по обучению населения оптимальным способам работы с информацией. Через программы учебных заведений всех уровней и через СМИ казахстанцы узнают о способах созда</w:t>
      </w:r>
      <w:r>
        <w:rPr>
          <w:color w:val="000000"/>
          <w:sz w:val="20"/>
        </w:rPr>
        <w:t>ния видеоматериалов и графического контента, эффективной организации текстовых материалов с использованием существующих механизмов сетевого продвижения информации и т.д.</w:t>
      </w:r>
    </w:p>
    <w:p w:rsidR="00A9028A" w:rsidRDefault="00E346BC">
      <w:pPr>
        <w:spacing w:after="0"/>
        <w:jc w:val="center"/>
      </w:pPr>
      <w:bookmarkStart w:id="61" w:name="z69"/>
      <w:bookmarkEnd w:id="60"/>
      <w:r>
        <w:rPr>
          <w:color w:val="000000"/>
          <w:sz w:val="20"/>
        </w:rPr>
        <w:t>4) Информационное сопровождение деятельности государства</w:t>
      </w:r>
    </w:p>
    <w:p w:rsidR="00A9028A" w:rsidRDefault="00E346BC">
      <w:pPr>
        <w:spacing w:after="0"/>
      </w:pPr>
      <w:bookmarkStart w:id="62" w:name="z70"/>
      <w:bookmarkEnd w:id="61"/>
      <w:r>
        <w:rPr>
          <w:color w:val="000000"/>
          <w:sz w:val="20"/>
        </w:rPr>
        <w:lastRenderedPageBreak/>
        <w:t>      В условиях перехода к и</w:t>
      </w:r>
      <w:r>
        <w:rPr>
          <w:color w:val="000000"/>
          <w:sz w:val="20"/>
        </w:rPr>
        <w:t>нформационному обществу одной из задач государства является обеспечение высокого уровня сопричастности каждого гражданина с жизнью страны, общественной солидарности и доверия к власти.</w:t>
      </w:r>
      <w:r>
        <w:br/>
      </w:r>
      <w:r>
        <w:rPr>
          <w:color w:val="000000"/>
          <w:sz w:val="20"/>
        </w:rPr>
        <w:t>      Краткий анализ текущей ситуации</w:t>
      </w:r>
      <w:r>
        <w:br/>
      </w:r>
      <w:r>
        <w:rPr>
          <w:color w:val="000000"/>
          <w:sz w:val="20"/>
        </w:rPr>
        <w:t xml:space="preserve">      В настоящее время основные </w:t>
      </w:r>
      <w:r>
        <w:rPr>
          <w:color w:val="000000"/>
          <w:sz w:val="20"/>
        </w:rPr>
        <w:t>функции по информационному сопровождению деятельности государства возложены на уполномоченный орган в области информации. Однако такая практика имеет ряд существенных недостатков, в числе которых размывание ответственности за эффективность конечного информ</w:t>
      </w:r>
      <w:r>
        <w:rPr>
          <w:color w:val="000000"/>
          <w:sz w:val="20"/>
        </w:rPr>
        <w:t>ационного продукта, существование временного и смыслового разрыва между фактической деятельностью и ее информационным отображением в СМИ.</w:t>
      </w:r>
      <w:r>
        <w:br/>
      </w:r>
      <w:r>
        <w:rPr>
          <w:color w:val="000000"/>
          <w:sz w:val="20"/>
        </w:rPr>
        <w:t>      Разделение вопросов реализации и PR-сопровождения между различными госорганами приводит к значительному снижению</w:t>
      </w:r>
      <w:r>
        <w:rPr>
          <w:color w:val="000000"/>
          <w:sz w:val="20"/>
        </w:rPr>
        <w:t xml:space="preserve"> эффективности мер, имеющих своей целью улучшение имиджа государства. Уполномоченный орган в области информации не всегда владеет полной информацией и не знаком с имеющейся отраслевой спецификой, а прочие государственные органы не имеют соответствующих пол</w:t>
      </w:r>
      <w:r>
        <w:rPr>
          <w:color w:val="000000"/>
          <w:sz w:val="20"/>
        </w:rPr>
        <w:t>номочий и бюджетов для продвижения имеющихся достижений.</w:t>
      </w:r>
      <w:r>
        <w:br/>
      </w:r>
      <w:r>
        <w:rPr>
          <w:color w:val="000000"/>
          <w:sz w:val="20"/>
        </w:rPr>
        <w:t>      Между тем, государственными органами не в полной мере используются возможности новых технологий, вследствие чего граждане страны не получают повсеместного доступа к имеющейся информации о деяте</w:t>
      </w:r>
      <w:r>
        <w:rPr>
          <w:color w:val="000000"/>
          <w:sz w:val="20"/>
        </w:rPr>
        <w:t>льности государства.</w:t>
      </w:r>
      <w:r>
        <w:br/>
      </w:r>
      <w:r>
        <w:rPr>
          <w:color w:val="000000"/>
          <w:sz w:val="20"/>
        </w:rPr>
        <w:t>      Задача: совершенствование системы координации и ответственности государственных органов по освещению и продвижению деятельности государства.</w:t>
      </w:r>
      <w:r>
        <w:br/>
      </w:r>
      <w:r>
        <w:rPr>
          <w:color w:val="000000"/>
          <w:sz w:val="20"/>
        </w:rPr>
        <w:t>      Целевые индикаторы:</w:t>
      </w:r>
      <w:r>
        <w:br/>
      </w:r>
      <w:r>
        <w:rPr>
          <w:color w:val="000000"/>
          <w:sz w:val="20"/>
        </w:rPr>
        <w:t>      1) уровень информированности населения о ключевых и соци</w:t>
      </w:r>
      <w:r>
        <w:rPr>
          <w:color w:val="000000"/>
          <w:sz w:val="20"/>
        </w:rPr>
        <w:t>ально</w:t>
      </w:r>
      <w:r>
        <w:br/>
      </w:r>
      <w:r>
        <w:rPr>
          <w:color w:val="000000"/>
          <w:sz w:val="20"/>
        </w:rPr>
        <w:t>значимых направлениях деятельности государства (по результатам</w:t>
      </w:r>
      <w:r>
        <w:br/>
      </w:r>
      <w:r>
        <w:rPr>
          <w:color w:val="000000"/>
          <w:sz w:val="20"/>
        </w:rPr>
        <w:t>социологических опросов) - 65 % в 2017 году, 75 % - в 2020 году;</w:t>
      </w:r>
      <w:r>
        <w:br/>
      </w:r>
      <w:r>
        <w:rPr>
          <w:color w:val="000000"/>
          <w:sz w:val="20"/>
        </w:rPr>
        <w:t>      2) доля работников пресс-служб государственных органов и</w:t>
      </w:r>
      <w:r>
        <w:br/>
      </w:r>
      <w:r>
        <w:rPr>
          <w:color w:val="000000"/>
          <w:sz w:val="20"/>
        </w:rPr>
        <w:t>национальных компаний, имеющих соответствующее профессионал</w:t>
      </w:r>
      <w:r>
        <w:rPr>
          <w:color w:val="000000"/>
          <w:sz w:val="20"/>
        </w:rPr>
        <w:t>ьное</w:t>
      </w:r>
      <w:r>
        <w:br/>
      </w:r>
      <w:r>
        <w:rPr>
          <w:color w:val="000000"/>
          <w:sz w:val="20"/>
        </w:rPr>
        <w:t>образование, - 100 % в 2017 году.</w:t>
      </w:r>
      <w:r>
        <w:br/>
      </w:r>
      <w:r>
        <w:rPr>
          <w:color w:val="000000"/>
          <w:sz w:val="20"/>
        </w:rPr>
        <w:t>      Пути достижения</w:t>
      </w:r>
      <w:r>
        <w:br/>
      </w:r>
      <w:r>
        <w:rPr>
          <w:color w:val="000000"/>
          <w:sz w:val="20"/>
        </w:rPr>
        <w:t>      Информационная работа государства будет пересмотрена с акцентированием внимания на обеспечение полноты, своевременности и достоверности информации, предоставляемой гражданам.</w:t>
      </w:r>
      <w:r>
        <w:br/>
      </w:r>
      <w:r>
        <w:rPr>
          <w:color w:val="000000"/>
          <w:sz w:val="20"/>
        </w:rPr>
        <w:t>      Для этог</w:t>
      </w:r>
      <w:r>
        <w:rPr>
          <w:color w:val="000000"/>
          <w:sz w:val="20"/>
        </w:rPr>
        <w:t>о требуется объединить всю активность по информационному сопровождению государства в рамках единой государственной PR-стратегии. Она должна заменить многочисленные ситуативные отраслевые медиапланы, которые продвигают отдельные аспекты деятельности государ</w:t>
      </w:r>
      <w:r>
        <w:rPr>
          <w:color w:val="000000"/>
          <w:sz w:val="20"/>
        </w:rPr>
        <w:t>ства, но суммарно не достигают цели государственной информационной политики. PR-стратегия будет сбалансирована с точки зрения представленности всех сфер жизнедеятельности населения: образование, трудовая деятельность, здравоохранение, чрезвычайные ситуации</w:t>
      </w:r>
      <w:r>
        <w:rPr>
          <w:color w:val="000000"/>
          <w:sz w:val="20"/>
        </w:rPr>
        <w:t>, гражданские права и т.д. С единого центра будет регулироваться и интенсивность применения в целом по всем госорганам различных каналов коммуникаций и форматов представления данных.</w:t>
      </w:r>
      <w:r>
        <w:br/>
      </w:r>
      <w:r>
        <w:rPr>
          <w:color w:val="000000"/>
          <w:sz w:val="20"/>
        </w:rPr>
        <w:t xml:space="preserve">      Единая стратегия учтет информационные потребности и предпочитаемые </w:t>
      </w:r>
      <w:r>
        <w:rPr>
          <w:color w:val="000000"/>
          <w:sz w:val="20"/>
        </w:rPr>
        <w:t>каналы доступа к информации граждан всех категорий и представителей делового сообщества. Особое внимание будет уделено представленности государственных органов в социальных площадках сети Интернет.</w:t>
      </w:r>
      <w:r>
        <w:br/>
      </w:r>
      <w:r>
        <w:rPr>
          <w:color w:val="000000"/>
          <w:sz w:val="20"/>
        </w:rPr>
        <w:t>      Потребуется пересмотреть механизмы управления информ</w:t>
      </w:r>
      <w:r>
        <w:rPr>
          <w:color w:val="000000"/>
          <w:sz w:val="20"/>
        </w:rPr>
        <w:t>ационным пространством с четким разграничением сфер ответственности, полномочий и функций отдельных государственных органов и организаций, выделением единого руководящего центра, определяющего стратегию государства. Новый механизм будет отражен в едином ал</w:t>
      </w:r>
      <w:r>
        <w:rPr>
          <w:color w:val="000000"/>
          <w:sz w:val="20"/>
        </w:rPr>
        <w:t xml:space="preserve">горитме межведомственного взаимодействия, исключающем дублирование функций и принимающем во внимание информационную работу государства в период значимых событий в жизни страны. На </w:t>
      </w:r>
      <w:r>
        <w:rPr>
          <w:color w:val="000000"/>
          <w:sz w:val="20"/>
        </w:rPr>
        <w:lastRenderedPageBreak/>
        <w:t>организационном уровне это повлечет следующие изменения:</w:t>
      </w:r>
      <w:r>
        <w:br/>
      </w:r>
      <w:r>
        <w:rPr>
          <w:color w:val="000000"/>
          <w:sz w:val="20"/>
        </w:rPr>
        <w:t>      1) пресс-служ</w:t>
      </w:r>
      <w:r>
        <w:rPr>
          <w:color w:val="000000"/>
          <w:sz w:val="20"/>
        </w:rPr>
        <w:t>бы государственных органов трансформируются в полноценные PR-подразделения, несущие ответственность за итоговый информационный продукт по своей отрасли, что подразумевает своевременное определение ключевых информационных запросов общественности, оперативно</w:t>
      </w:r>
      <w:r>
        <w:rPr>
          <w:color w:val="000000"/>
          <w:sz w:val="20"/>
        </w:rPr>
        <w:t>е обнародование позиции государства на возникающие вопросы и конструктивную критику, нашедшую отражение в публикациях;</w:t>
      </w:r>
      <w:r>
        <w:br/>
      </w:r>
      <w:r>
        <w:rPr>
          <w:color w:val="000000"/>
          <w:sz w:val="20"/>
        </w:rPr>
        <w:t>      2) средства на PR-сопровождение государственных программ и проектов будут предусмотрены в рамках их же собственных бюджетов, особое</w:t>
      </w:r>
      <w:r>
        <w:rPr>
          <w:color w:val="000000"/>
          <w:sz w:val="20"/>
        </w:rPr>
        <w:t xml:space="preserve"> внимание при этом будет уделено использованию новых технологий, в том числе социальных медиа, государственный заказ будет направлен на информационное сопровождение важнейших событий в жизни страны, реализацию национальных проектов, так же посредством госу</w:t>
      </w:r>
      <w:r>
        <w:rPr>
          <w:color w:val="000000"/>
          <w:sz w:val="20"/>
        </w:rPr>
        <w:t>дарственного заказа на проведение государственной информационной политики будут решаться социальные, культурные и образовательные задачи общенационального значения.</w:t>
      </w:r>
      <w:r>
        <w:br/>
      </w:r>
      <w:r>
        <w:rPr>
          <w:color w:val="000000"/>
          <w:sz w:val="20"/>
        </w:rPr>
        <w:t>      В целом, государству необходимо будет взять курс на закрепление приоритетной роли инф</w:t>
      </w:r>
      <w:r>
        <w:rPr>
          <w:color w:val="000000"/>
          <w:sz w:val="20"/>
        </w:rPr>
        <w:t>ормационной работы государственных органов, что будет достигнуто через планомерную методическую работу, включающую:</w:t>
      </w:r>
      <w:r>
        <w:br/>
      </w:r>
      <w:r>
        <w:rPr>
          <w:color w:val="000000"/>
          <w:sz w:val="20"/>
        </w:rPr>
        <w:t>      1) повышение оперативности реагирования пресс-служб на запросы СМИ и общественности;</w:t>
      </w:r>
      <w:r>
        <w:br/>
      </w:r>
      <w:r>
        <w:rPr>
          <w:color w:val="000000"/>
          <w:sz w:val="20"/>
        </w:rPr>
        <w:t>      2) пересмотр структуры государственного зак</w:t>
      </w:r>
      <w:r>
        <w:rPr>
          <w:color w:val="000000"/>
          <w:sz w:val="20"/>
        </w:rPr>
        <w:t>аза с учетом повсеместного доступа населения к сети Интернет и мобильным средствам коммуникаций;</w:t>
      </w:r>
      <w:r>
        <w:br/>
      </w:r>
      <w:r>
        <w:rPr>
          <w:color w:val="000000"/>
          <w:sz w:val="20"/>
        </w:rPr>
        <w:t>      3) улучшение качества информации и прикладных сервисов государственных интернет-ресурсов;</w:t>
      </w:r>
      <w:r>
        <w:br/>
      </w:r>
      <w:r>
        <w:rPr>
          <w:color w:val="000000"/>
          <w:sz w:val="20"/>
        </w:rPr>
        <w:t>      4) содействие развитию негосударственных служб верификаци</w:t>
      </w:r>
      <w:r>
        <w:rPr>
          <w:color w:val="000000"/>
          <w:sz w:val="20"/>
        </w:rPr>
        <w:t>и новостной и событийной информации, генерируемой посредством средств массовых коммуникаций.</w:t>
      </w:r>
      <w:r>
        <w:br/>
      </w:r>
      <w:r>
        <w:rPr>
          <w:color w:val="000000"/>
          <w:sz w:val="20"/>
        </w:rPr>
        <w:t>      Уровень информированности населения о деятельности государства также будет обеспечиваться через прямое взаимодействие государственных органов с аудиторией СМ</w:t>
      </w:r>
      <w:r>
        <w:rPr>
          <w:color w:val="000000"/>
          <w:sz w:val="20"/>
        </w:rPr>
        <w:t>И, включая технологии краудсорсинга.</w:t>
      </w:r>
      <w:r>
        <w:br/>
      </w:r>
      <w:r>
        <w:rPr>
          <w:color w:val="000000"/>
          <w:sz w:val="20"/>
        </w:rPr>
        <w:t>      Описанное выше масштабное преобразование информационной деятельности государственных органов будет нуждаться в полноценной информационно-аналитической поддержке на всех этапах реализации. Постепенный переход казах</w:t>
      </w:r>
      <w:r>
        <w:rPr>
          <w:color w:val="000000"/>
          <w:sz w:val="20"/>
        </w:rPr>
        <w:t>станского социума в состояние информационного общества исключает ситуативный и формальный подход к решению этой задачи. В этой связи на системной основе будет осуществляться деятельность по следующим направлениям:</w:t>
      </w:r>
      <w:r>
        <w:br/>
      </w:r>
      <w:r>
        <w:rPr>
          <w:color w:val="000000"/>
          <w:sz w:val="20"/>
        </w:rPr>
        <w:t xml:space="preserve">      1) проведение мониторинга и анализа </w:t>
      </w:r>
      <w:r>
        <w:rPr>
          <w:color w:val="000000"/>
          <w:sz w:val="20"/>
        </w:rPr>
        <w:t>информационного поля;</w:t>
      </w:r>
      <w:r>
        <w:br/>
      </w:r>
      <w:r>
        <w:rPr>
          <w:color w:val="000000"/>
          <w:sz w:val="20"/>
        </w:rPr>
        <w:t>      2) организация постоянной работы по изучению, адаптации и внедрению в условиях Казахстана успешной зарубежной практики выстраивания и ведения информационной политики, эффективных медийных технологий, в том числе в области Интерн</w:t>
      </w:r>
      <w:r>
        <w:rPr>
          <w:color w:val="000000"/>
          <w:sz w:val="20"/>
        </w:rPr>
        <w:t>ета;</w:t>
      </w:r>
      <w:r>
        <w:br/>
      </w:r>
      <w:r>
        <w:rPr>
          <w:color w:val="000000"/>
          <w:sz w:val="20"/>
        </w:rPr>
        <w:t>      3) проведение социологических исследований по изучению информационных потребностей и проблемных, форматных и жанровых предпочтений населения, выработка рекомендаций по корректировке государственной информационной политики;</w:t>
      </w:r>
      <w:r>
        <w:br/>
      </w:r>
      <w:r>
        <w:rPr>
          <w:color w:val="000000"/>
          <w:sz w:val="20"/>
        </w:rPr>
        <w:t xml:space="preserve">      4) методическое </w:t>
      </w:r>
      <w:r>
        <w:rPr>
          <w:color w:val="000000"/>
          <w:sz w:val="20"/>
        </w:rPr>
        <w:t>обеспечение вопросов проведения государственной информационной политики на основе анализа данных СМИ, аналитических исследований в области масс-медиа.</w:t>
      </w:r>
      <w:r>
        <w:br/>
      </w:r>
      <w:r>
        <w:rPr>
          <w:color w:val="000000"/>
          <w:sz w:val="20"/>
        </w:rPr>
        <w:t>      Для решения проблемы должного технологического обеспечения бизнес-процессов по мониторингу информац</w:t>
      </w:r>
      <w:r>
        <w:rPr>
          <w:color w:val="000000"/>
          <w:sz w:val="20"/>
        </w:rPr>
        <w:t>ионного пространства, методическому и аналитическому обеспечению вопросов реализации государственной информационной политики будут внесены предложения по оснащению ответственных государственных структур современным телекоммуникационным оборудованием, средс</w:t>
      </w:r>
      <w:r>
        <w:rPr>
          <w:color w:val="000000"/>
          <w:sz w:val="20"/>
        </w:rPr>
        <w:t>твами сбора и долгосрочного хранения информации, системами обработки текстовых, аудио-, видеоданных с применением новых технологий и другими элементами материально-технической базы.</w:t>
      </w:r>
      <w:r>
        <w:br/>
      </w:r>
      <w:r>
        <w:rPr>
          <w:color w:val="000000"/>
          <w:sz w:val="20"/>
        </w:rPr>
        <w:t>      В рамках этой задачи также будут разработаны предложения по внедрени</w:t>
      </w:r>
      <w:r>
        <w:rPr>
          <w:color w:val="000000"/>
          <w:sz w:val="20"/>
        </w:rPr>
        <w:t xml:space="preserve">ю автоматизированной системы мониторинга информационного пространства. Это позволит </w:t>
      </w:r>
      <w:r>
        <w:rPr>
          <w:color w:val="000000"/>
          <w:sz w:val="20"/>
        </w:rPr>
        <w:lastRenderedPageBreak/>
        <w:t>повысить объективность оценки информационной работы государственных органов с применением единого алгоритма к различным данным. Существенную пользу принесет возможность уск</w:t>
      </w:r>
      <w:r>
        <w:rPr>
          <w:color w:val="000000"/>
          <w:sz w:val="20"/>
        </w:rPr>
        <w:t>оренной обработки большого массива данных, что невозможно при использовании традиционных способов, характеризуемых ограниченностью человеческих возможностей.</w:t>
      </w:r>
    </w:p>
    <w:p w:rsidR="00A9028A" w:rsidRDefault="00E346BC">
      <w:pPr>
        <w:spacing w:after="0"/>
      </w:pPr>
      <w:bookmarkStart w:id="63" w:name="z71"/>
      <w:bookmarkEnd w:id="62"/>
      <w:r>
        <w:rPr>
          <w:b/>
          <w:color w:val="000000"/>
        </w:rPr>
        <w:t xml:space="preserve">   VI. Этапы реализации Программы</w:t>
      </w:r>
    </w:p>
    <w:p w:rsidR="00A9028A" w:rsidRDefault="00E346BC">
      <w:pPr>
        <w:spacing w:after="0"/>
      </w:pPr>
      <w:bookmarkStart w:id="64" w:name="z72"/>
      <w:bookmarkEnd w:id="63"/>
      <w:r>
        <w:rPr>
          <w:color w:val="000000"/>
          <w:sz w:val="20"/>
        </w:rPr>
        <w:t>      Реализация Программы будет осуществляться в два этапа:</w:t>
      </w:r>
      <w:r>
        <w:br/>
      </w:r>
      <w:r>
        <w:rPr>
          <w:color w:val="000000"/>
          <w:sz w:val="20"/>
        </w:rPr>
        <w:t>      1. этап: 2013 - 2017 годы;</w:t>
      </w:r>
      <w:r>
        <w:br/>
      </w:r>
      <w:r>
        <w:rPr>
          <w:color w:val="000000"/>
          <w:sz w:val="20"/>
        </w:rPr>
        <w:t>      2. этап: 2018 - 2020 годы.</w:t>
      </w:r>
      <w:r>
        <w:br/>
      </w:r>
      <w:r>
        <w:rPr>
          <w:color w:val="000000"/>
          <w:sz w:val="20"/>
        </w:rPr>
        <w:t>      В рамках настоящей Программы значения всех целевых индикаторов обозначены по указанным двум этапам.</w:t>
      </w:r>
      <w:r>
        <w:br/>
      </w:r>
      <w:r>
        <w:rPr>
          <w:color w:val="000000"/>
          <w:sz w:val="20"/>
        </w:rPr>
        <w:t>      На каждом из этапов планируется изменение показателей, характеризующих ход реа</w:t>
      </w:r>
      <w:r>
        <w:rPr>
          <w:color w:val="000000"/>
          <w:sz w:val="20"/>
        </w:rPr>
        <w:t>лизации Программы по годам и влияние программных мероприятий на готовность к переходу к информационному обществу.</w:t>
      </w:r>
      <w:r>
        <w:br/>
      </w:r>
      <w:r>
        <w:rPr>
          <w:color w:val="000000"/>
          <w:sz w:val="20"/>
        </w:rPr>
        <w:t>      На первом этапе (2013 - 2017 годы) планируется создать новую архитектуру государственных органов, а именно: пересмотреть нормативно-прав</w:t>
      </w:r>
      <w:r>
        <w:rPr>
          <w:color w:val="000000"/>
          <w:sz w:val="20"/>
        </w:rPr>
        <w:t>овые акты на предмет необходимости внесения в них соответствующих изменений, разработать типовые архитектуры, начать их пилотное внедрение, создать «мобильное правительство», развить портал «электронного правительства», начать внедрение новой модели информ</w:t>
      </w:r>
      <w:r>
        <w:rPr>
          <w:color w:val="000000"/>
          <w:sz w:val="20"/>
        </w:rPr>
        <w:t>атизации перехода к «облачным технологиям».</w:t>
      </w:r>
      <w:r>
        <w:br/>
      </w:r>
      <w:r>
        <w:rPr>
          <w:color w:val="000000"/>
          <w:sz w:val="20"/>
        </w:rPr>
        <w:t>      В сфере экономики планируется начать постепенное повсеместное внедрение ИКТ во все отрасли, массовую подготовку и переподготовку IT-специалистов, а также разработать необходимые подходы для повышения профил</w:t>
      </w:r>
      <w:r>
        <w:rPr>
          <w:color w:val="000000"/>
          <w:sz w:val="20"/>
        </w:rPr>
        <w:t>ьной компьютерной грамотности специалистов всех отраслей и начать соответствующее обучение.</w:t>
      </w:r>
      <w:r>
        <w:br/>
      </w:r>
      <w:r>
        <w:rPr>
          <w:color w:val="000000"/>
          <w:sz w:val="20"/>
        </w:rPr>
        <w:t>      В информационной сфере планируются совершенствование законодательства в области СМИ, техническая модернизация отечественных СМИ, дальнейшее расширение географ</w:t>
      </w:r>
      <w:r>
        <w:rPr>
          <w:color w:val="000000"/>
          <w:sz w:val="20"/>
        </w:rPr>
        <w:t>ии распространения казахстанских масс-медиа, повышение квалификации сотрудников, занятых в сфере реализации государственной информационной политики.</w:t>
      </w:r>
      <w:r>
        <w:br/>
      </w:r>
      <w:r>
        <w:rPr>
          <w:color w:val="000000"/>
          <w:sz w:val="20"/>
        </w:rPr>
        <w:t>      Во втором этапе (2018 - 2020 годы) будет продолжена реализация мероприятий первого этапа, предусмотре</w:t>
      </w:r>
      <w:r>
        <w:rPr>
          <w:color w:val="000000"/>
          <w:sz w:val="20"/>
        </w:rPr>
        <w:t>на реализация мероприятий, направленных на внедрение и распространение результатов, полученных на предыдущем этапе.</w:t>
      </w:r>
      <w:r>
        <w:br/>
      </w:r>
      <w:r>
        <w:rPr>
          <w:color w:val="000000"/>
          <w:sz w:val="20"/>
        </w:rPr>
        <w:t>      По окончании второго этапа цель Программы - создание условий для перехода к информационному обществу — будет достигнута.</w:t>
      </w:r>
    </w:p>
    <w:bookmarkEnd w:id="64"/>
    <w:p w:rsidR="00A9028A" w:rsidRDefault="00E346BC">
      <w:pPr>
        <w:spacing w:after="0"/>
      </w:pPr>
      <w:r>
        <w:rPr>
          <w:b/>
          <w:color w:val="000000"/>
        </w:rPr>
        <w:t xml:space="preserve"> VII. Необход</w:t>
      </w:r>
      <w:r>
        <w:rPr>
          <w:b/>
          <w:color w:val="000000"/>
        </w:rPr>
        <w:t>имые ресурсы</w:t>
      </w:r>
    </w:p>
    <w:p w:rsidR="00A9028A" w:rsidRDefault="00E346BC">
      <w:pPr>
        <w:spacing w:after="0"/>
      </w:pPr>
      <w:bookmarkStart w:id="65" w:name="z282"/>
      <w:r>
        <w:rPr>
          <w:color w:val="000000"/>
          <w:sz w:val="20"/>
        </w:rPr>
        <w:t>      </w:t>
      </w:r>
      <w:r>
        <w:br/>
      </w:r>
      <w:r>
        <w:rPr>
          <w:color w:val="000000"/>
          <w:sz w:val="20"/>
        </w:rPr>
        <w:t xml:space="preserve">      Для успешной реализации Программы будут консолидированы финансовые ресурсы государства и частного сектора, при этом государство сконцентрируется на финансовом обеспечении системных и секторальных мер поддержки развития ИКТ, а </w:t>
      </w:r>
      <w:r>
        <w:rPr>
          <w:color w:val="000000"/>
          <w:sz w:val="20"/>
        </w:rPr>
        <w:t>частный сектор и национальные управляющие холдинги, национальные холдинги, национальные компании - на проектном финансировании.</w:t>
      </w:r>
      <w:r>
        <w:br/>
      </w:r>
      <w:r>
        <w:rPr>
          <w:color w:val="000000"/>
          <w:sz w:val="20"/>
        </w:rPr>
        <w:t>      Для достижения целевых показателей Программы предполагаемые объемы непосредственных затрат на реализацию инвестиционных пр</w:t>
      </w:r>
      <w:r>
        <w:rPr>
          <w:color w:val="000000"/>
          <w:sz w:val="20"/>
        </w:rPr>
        <w:t>оектов будут обеспечены из следующих источников:</w:t>
      </w:r>
      <w:r>
        <w:br/>
      </w:r>
      <w:r>
        <w:rPr>
          <w:color w:val="000000"/>
          <w:sz w:val="20"/>
        </w:rPr>
        <w:t>      1) средства частных внутренних и внешних инвесторов;</w:t>
      </w:r>
      <w:r>
        <w:br/>
      </w:r>
      <w:r>
        <w:rPr>
          <w:color w:val="000000"/>
          <w:sz w:val="20"/>
        </w:rPr>
        <w:t>      2) средства национальных управляющих холдингов, национальных холдингов, национальных компаний и иных организаций с участием государства;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3) государственный бюджет на реализацию инфраструктурных проектов, а также финансирование секторальных и общесистемных мер государственной поддержки индустриализации.</w:t>
      </w:r>
    </w:p>
    <w:bookmarkEnd w:id="65"/>
    <w:p w:rsidR="00A9028A" w:rsidRDefault="00E346BC">
      <w:pPr>
        <w:spacing w:after="0"/>
      </w:pPr>
      <w:r>
        <w:lastRenderedPageBreak/>
        <w:br/>
      </w:r>
      <w:r>
        <w:br/>
      </w:r>
    </w:p>
    <w:p w:rsidR="00A9028A" w:rsidRDefault="00E346BC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</w:t>
      </w:r>
      <w:r>
        <w:rPr>
          <w:color w:val="000000"/>
        </w:rPr>
        <w:t>публики Казахстан</w:t>
      </w:r>
    </w:p>
    <w:sectPr w:rsidR="00A9028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8A"/>
    <w:rsid w:val="00A9028A"/>
    <w:rsid w:val="00E3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35CFC-92B5-4B98-A978-05CFF494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20450</Words>
  <Characters>116569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2018-05-16T05:02:00Z</dcterms:created>
  <dcterms:modified xsi:type="dcterms:W3CDTF">2018-05-16T05:02:00Z</dcterms:modified>
</cp:coreProperties>
</file>